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FA0" w:rsidRDefault="00F50FA0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50FA0" w:rsidRDefault="00F50FA0">
      <w:pPr>
        <w:pStyle w:val="ConsPlusNormal"/>
        <w:jc w:val="both"/>
        <w:outlineLvl w:val="0"/>
      </w:pPr>
    </w:p>
    <w:p w:rsidR="00F50FA0" w:rsidRDefault="00F50FA0">
      <w:pPr>
        <w:pStyle w:val="ConsPlusTitle"/>
        <w:jc w:val="center"/>
        <w:outlineLvl w:val="0"/>
      </w:pPr>
      <w:r>
        <w:t>АДМИНИСТРАЦИЯ ГОРОДА ПЕРМИ</w:t>
      </w:r>
    </w:p>
    <w:p w:rsidR="00F50FA0" w:rsidRDefault="00F50FA0">
      <w:pPr>
        <w:pStyle w:val="ConsPlusTitle"/>
        <w:jc w:val="both"/>
      </w:pPr>
    </w:p>
    <w:p w:rsidR="00F50FA0" w:rsidRDefault="00F50FA0">
      <w:pPr>
        <w:pStyle w:val="ConsPlusTitle"/>
        <w:jc w:val="center"/>
      </w:pPr>
      <w:r>
        <w:t>ПОСТАНОВЛЕНИЕ</w:t>
      </w:r>
    </w:p>
    <w:p w:rsidR="00F50FA0" w:rsidRDefault="00F50FA0">
      <w:pPr>
        <w:pStyle w:val="ConsPlusTitle"/>
        <w:jc w:val="center"/>
      </w:pPr>
      <w:r>
        <w:t>от 3 ноября 2023 г. N 1209</w:t>
      </w:r>
    </w:p>
    <w:p w:rsidR="00F50FA0" w:rsidRDefault="00F50FA0">
      <w:pPr>
        <w:pStyle w:val="ConsPlusTitle"/>
        <w:jc w:val="both"/>
      </w:pPr>
    </w:p>
    <w:p w:rsidR="00F50FA0" w:rsidRDefault="00F50FA0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F50FA0" w:rsidRDefault="00F50FA0">
      <w:pPr>
        <w:pStyle w:val="ConsPlusTitle"/>
        <w:jc w:val="center"/>
      </w:pPr>
      <w:r>
        <w:t>ДЕПАРТАМЕНТОМ ГРАДОСТРОИТЕЛЬСТВА И АРХИТЕКТУРЫ АДМИНИСТРАЦИИ</w:t>
      </w:r>
    </w:p>
    <w:p w:rsidR="00F50FA0" w:rsidRDefault="00F50FA0">
      <w:pPr>
        <w:pStyle w:val="ConsPlusTitle"/>
        <w:jc w:val="center"/>
      </w:pPr>
      <w:r>
        <w:t>ГОРОДА ПЕРМИ МУНИЦИПАЛЬНОЙ УСЛУГИ "ПРЕДОСТАВЛЕНИЕ РЕШЕНИЯ</w:t>
      </w:r>
    </w:p>
    <w:p w:rsidR="00F50FA0" w:rsidRDefault="00F50FA0">
      <w:pPr>
        <w:pStyle w:val="ConsPlusTitle"/>
        <w:jc w:val="center"/>
      </w:pPr>
      <w:r>
        <w:t>О СОГЛАСОВАНИИ АРХИТЕКТУРНО-ГРАДОСТРОИТЕЛЬНОГО ОБЛИКА</w:t>
      </w:r>
    </w:p>
    <w:p w:rsidR="00F50FA0" w:rsidRDefault="00F50FA0">
      <w:pPr>
        <w:pStyle w:val="ConsPlusTitle"/>
        <w:jc w:val="center"/>
      </w:pPr>
      <w:r>
        <w:t>ОБЪЕКТА КАПИТАЛЬНОГО СТРОИТЕЛЬСТВА"</w:t>
      </w: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18 сентября 2019 г. N 2113-р "О Перечне типовых государственных и муниципальных услуг, предоставляемых исполнительными органами государственной власти субъектов Российской Федерации, государственными учреждениями субъектов Российской Федерации и муниципальными учреждениями, а также органами местного самоуправления" администрация города Перми постановляет:</w:t>
      </w: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ind w:firstLine="540"/>
        <w:jc w:val="both"/>
      </w:pPr>
      <w:r>
        <w:t xml:space="preserve">1. Утвердить прилагаемый Административный </w:t>
      </w:r>
      <w:hyperlink w:anchor="P35">
        <w:r>
          <w:rPr>
            <w:color w:val="0000FF"/>
          </w:rPr>
          <w:t>регламент</w:t>
        </w:r>
      </w:hyperlink>
      <w:r>
        <w:t xml:space="preserve"> предоставления департаментом градостроительства и архитектуры администрации города Перми муниципальной услуги "Предоставление решения о согласовании архитектурно-градостроительного облика объекта капитального строительства".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 Департаменту градостроительства и архитектуры администрации города Перми обеспечить: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размещение информации о муниципальной услуге в Реестре муниципальных услуг (функций), предоставляемых (осуществляемых) администрацией города Перми в установленном администрацией города Перми порядке, не позднее 3 рабочих дней со дня вступления в силу настоящего постановления;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заключение соглашения о взаимодействии с государственным бюджетным учреждением Пермского края "Пермский краевой многофункциональный центр предоставления государственных и муниципальных услуг" (далее - МФЦ) по предоставлению муниципальной услуги, разработку технологической схемы оказания муниципальной услуги, переданной для предоставления в МФЦ, и ее направление в адрес МФЦ в течение 30 календарных дней со дня вступления в силу настоящего постановления.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 свое действие на правоотношения, возникшие с 01 сентября 2023 г.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6.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right"/>
      </w:pPr>
      <w:r>
        <w:t>Глава города Перми</w:t>
      </w:r>
    </w:p>
    <w:p w:rsidR="00F50FA0" w:rsidRDefault="00F50FA0">
      <w:pPr>
        <w:pStyle w:val="ConsPlusNormal"/>
        <w:jc w:val="right"/>
      </w:pPr>
      <w:r>
        <w:t>Э.О.СОСНИН</w:t>
      </w: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right"/>
        <w:outlineLvl w:val="0"/>
      </w:pPr>
      <w:r>
        <w:t>УТВЕРЖДЕН</w:t>
      </w:r>
    </w:p>
    <w:p w:rsidR="00F50FA0" w:rsidRDefault="00F50FA0">
      <w:pPr>
        <w:pStyle w:val="ConsPlusNormal"/>
        <w:jc w:val="right"/>
      </w:pPr>
      <w:r>
        <w:t>постановлением</w:t>
      </w:r>
    </w:p>
    <w:p w:rsidR="00F50FA0" w:rsidRDefault="00F50FA0">
      <w:pPr>
        <w:pStyle w:val="ConsPlusNormal"/>
        <w:jc w:val="right"/>
      </w:pPr>
      <w:r>
        <w:t>администрации города Перми</w:t>
      </w:r>
    </w:p>
    <w:p w:rsidR="00F50FA0" w:rsidRDefault="00F50FA0">
      <w:pPr>
        <w:pStyle w:val="ConsPlusNormal"/>
        <w:jc w:val="right"/>
      </w:pPr>
      <w:r>
        <w:t>от 03.11.2023 N 1209</w:t>
      </w: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Title"/>
        <w:jc w:val="center"/>
      </w:pPr>
      <w:bookmarkStart w:id="0" w:name="P35"/>
      <w:bookmarkEnd w:id="0"/>
      <w:r>
        <w:t>АДМИНИСТРАТИВНЫЙ РЕГЛАМЕНТ</w:t>
      </w:r>
    </w:p>
    <w:p w:rsidR="00F50FA0" w:rsidRDefault="00F50FA0">
      <w:pPr>
        <w:pStyle w:val="ConsPlusTitle"/>
        <w:jc w:val="center"/>
      </w:pPr>
      <w:r>
        <w:t>ПРЕДОСТАВЛЕНИЯ ДЕПАРТАМЕНТОМ ГРАДОСТРОИТЕЛЬСТВА</w:t>
      </w:r>
    </w:p>
    <w:p w:rsidR="00F50FA0" w:rsidRDefault="00F50FA0">
      <w:pPr>
        <w:pStyle w:val="ConsPlusTitle"/>
        <w:jc w:val="center"/>
      </w:pPr>
      <w:r>
        <w:t>И АРХИТЕКТУРЫ АДМИНИСТРАЦИИ ГОРОДА ПЕРМИ МУНИЦИПАЛЬНОЙ</w:t>
      </w:r>
    </w:p>
    <w:p w:rsidR="00F50FA0" w:rsidRDefault="00F50FA0">
      <w:pPr>
        <w:pStyle w:val="ConsPlusTitle"/>
        <w:jc w:val="center"/>
      </w:pPr>
      <w:r>
        <w:t>УСЛУГИ "ПРЕДОСТАВЛЕНИЕ РЕШЕНИЯ О СОГЛАСОВАНИИ</w:t>
      </w:r>
    </w:p>
    <w:p w:rsidR="00F50FA0" w:rsidRDefault="00F50FA0">
      <w:pPr>
        <w:pStyle w:val="ConsPlusTitle"/>
        <w:jc w:val="center"/>
      </w:pPr>
      <w:r>
        <w:t>АРХИТЕКТУРНО-ГРАДОСТРОИТЕЛЬНОГО ОБЛИКА ОБЪЕКТА</w:t>
      </w:r>
    </w:p>
    <w:p w:rsidR="00F50FA0" w:rsidRDefault="00F50FA0">
      <w:pPr>
        <w:pStyle w:val="ConsPlusTitle"/>
        <w:jc w:val="center"/>
      </w:pPr>
      <w:r>
        <w:t>КАПИТАЛЬНОГО СТРОИТЕЛЬСТВА"</w:t>
      </w: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Title"/>
        <w:jc w:val="center"/>
        <w:outlineLvl w:val="1"/>
      </w:pPr>
      <w:r>
        <w:t>I. Общие положения</w:t>
      </w: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ind w:firstLine="540"/>
        <w:jc w:val="both"/>
      </w:pPr>
      <w:r>
        <w:t>1.1. Административный регламент предоставления департаментом градостроительства и архитектуры администрации города Перми муниципальной услуги "Предоставление решения о согласовании архитектурно-градостроительного облика объекта капитального строительства" (далее - Административный регламент, муниципальная услуга) определяет стандарт и порядок предоставления муниципальной услуги в администрации города Перми.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Положения Административного регламента не распространяются на: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объекты капитального строительства, расположенные на земельных участках, действие градостроительного регламента на которые не распространяется;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объекты, для строительства или реконструкции которых не требуется получение разрешения на строительство;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объекты, расположенные на земельных участках, находящихся в пользовании учреждений, исполняющих наказание;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объекты обороны и безопасности, объекты Вооруженных Сил Российской Федерации, других войск, воинских формирований и органов, осуществляющих функции в области обороны страны и безопасности государства;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гидротехнические сооружения;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объекты и инженерные сооружения, предназначенные для производства и поставок товаров в сферах электро-, газо-, тепло-, водоснабжения и водоотведения;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подземные сооружения;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объекты капитального строительства, предназначенные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 и водных объектов;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объекты капитального строительства, предназначенные (используемые) для обработки, утилизации, обезвреживания и размещения отходов производства и потребления;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объекты капитального строительства, предназначенные для обезвреживания, размещения и утилизации медицинских отходов;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объекты капитального строительства, предназначенные для хранения, переработки и утилизации биологических отходов;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объекты капитального строительства, связанные с обращением с радиоактивными отходами;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объекты капитального строительства, связанные с обращением веществ, разрушающих озоновый слой;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объекты использования атомной энергии;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опасные производственные объекты, определяемые в соответствии с законодательством Российской Федерации.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1.2. Заявителями на получение муниципальной услуги являются физические, юридические лица, индивидуальные предприниматели либо их уполномоченные представители, являющиеся правообладателями земельного участка, на котором планируется строительство объекта капитального </w:t>
      </w:r>
      <w:r>
        <w:lastRenderedPageBreak/>
        <w:t xml:space="preserve">строительства, или правообладателями объекта капитального строительства в случае реконструкции объекта капитального строительства, или иное лицо в случае, предусмотренном </w:t>
      </w:r>
      <w:hyperlink r:id="rId7">
        <w:r>
          <w:rPr>
            <w:color w:val="0000FF"/>
          </w:rPr>
          <w:t>частью 1.1 статьи 57.3</w:t>
        </w:r>
      </w:hyperlink>
      <w:r>
        <w:t xml:space="preserve"> Градостроительного кодекса Российской Федерации (далее - Заявитель).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От имени граждан могут выступать Заявителями: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лица, достигшие совершеннолетия;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представители, действующие в силу полномочий, основанных на законе, доверенности или договоре.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От имени юридического лица или индивидуального предпринимателя могут выступать Заявителями: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лица, действующие в соответствии с законом, иными правовыми актами и учредительными документами без доверенности;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представители в силу полномочий, основанных на доверенности или договоре.</w:t>
      </w:r>
    </w:p>
    <w:p w:rsidR="00F50FA0" w:rsidRDefault="00F50FA0">
      <w:pPr>
        <w:pStyle w:val="ConsPlusNormal"/>
        <w:spacing w:before="200"/>
        <w:ind w:firstLine="540"/>
        <w:jc w:val="both"/>
      </w:pPr>
      <w:bookmarkStart w:id="1" w:name="P68"/>
      <w:bookmarkEnd w:id="1"/>
      <w:r>
        <w:t>1.3. Орган, предоставляющий муниципальную услугу, - департамент градостроительства и архитектуры администрации города Перми (далее - Департамент).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Место нахождения Департамента: 614000, г. Пермь, ул. Сибирская, д. 15.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График работы Департамента: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понедельник-четверг: с 09.00 час. до 18.00 час.;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пятница: с 09.00 час. до 17.00 час.;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перерыв: с 12.00 час. до 12.48 час.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График приема и регистрации заявлений: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понедельник-четверг: с 09.00 час. до 16.00 час.;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пятница: с 09.00 час. до 12.00 час.;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перерыв: с 12.00 час. до 13.00 час.;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технические перерывы: с 10.45 час. до 11.00 час., с 15.00 час. до 15.15 час.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Место приема документов: г. Пермь, ул. Сибирская, д. 15, цокольный этаж, кабинет 003.</w:t>
      </w:r>
    </w:p>
    <w:p w:rsidR="00F50FA0" w:rsidRDefault="00F50FA0">
      <w:pPr>
        <w:pStyle w:val="ConsPlusNormal"/>
        <w:spacing w:before="200"/>
        <w:ind w:firstLine="540"/>
        <w:jc w:val="both"/>
      </w:pPr>
      <w:bookmarkStart w:id="2" w:name="P80"/>
      <w:bookmarkEnd w:id="2"/>
      <w:r>
        <w:t>1.4. Заявление на предоставление муниципальной услуги (далее - Заявление) может быть подано (направлено) следующим способом: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путем личного обращения Заявителя в Департамент;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посредством почтового отправления по адресу, указанному в </w:t>
      </w:r>
      <w:hyperlink w:anchor="P68">
        <w:r>
          <w:rPr>
            <w:color w:val="0000FF"/>
          </w:rPr>
          <w:t>пункте 1.3</w:t>
        </w:r>
      </w:hyperlink>
      <w:r>
        <w:t xml:space="preserve"> Административного регламента;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через государственное бюджетное учреждение Пермского края "Пермский краевой многофункциональный центр предоставления государственных и муниципальных услуг" (далее - МФЦ) в соответствии с заключенным соглашением о взаимодействии.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Информация о местонахождении, справочных телефонах и графиках работы филиалов МФЦ, расположенных на территории города Перми и Пермского края, содержится на официальном сайте МФЦ http://mfc-perm.ru;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в электронном виде: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портал).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Положения Административного регламента, регулирующие предоставление муниципальной услуги в электронном виде через Единый портал, применяются при наличии соответствующей технической возможности.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lastRenderedPageBreak/>
        <w:t>1.5. Информацию о предоставлении муниципальной услуги можно получить: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1.5.1. в Департаменте: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при личном обращении;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на информационных стендах;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по телефонам;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по письменному заявлению;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по электронной почте dga@gorodperm.ru;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1.5.2. в МФЦ: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при личном обращении;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по телефонам;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1.5.3. на официальном сайте муниципального образования город Пермь в информационно-телекоммуникационной сети Интернет http://www.gorodperm.ru (далее - Официальный сайт);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1.5.4. на Едином портале http://www.gosuslugi.ru.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1.6. На информационных стендах Департамента размещается следующая информация: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текст Административного регламента;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порядок обжалования решений, действий (бездействия) Департамента, должностных лиц, муниципальных служащих Департамента при предоставлении муниципальной услуги;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образцы оформления документов, необходимых для предоставления муниципальной услуги;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извлечения из нормативных правовых актов, содержащих нормы, регулирующие рассмотрение Заявления;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режим приема Заявителей должностными лицами Департамента.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1.7. На Официальном сайте размещаются следующие сведения: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текст Административного регламента;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форма Заявления;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технологическая схема предоставления муниципальной услуги;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порядок обжалования решений, действий (бездействия) Департамента, должностных лиц, муниципальных служащих Департамента при предоставлении муниципальной услуги, утвержденный правовым актом администрации города Перми.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1.8. На Едином портале размещаются следующие сведения: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способы подачи Заявления;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способы получения результата;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стоимость и порядок оплаты;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сроки оказания услуги;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категории получателей услуги;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основания для оказания услуги, основания для отказа в предоставлении услуги;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результат оказания услуги;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lastRenderedPageBreak/>
        <w:t>контакты;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документы, необходимые для получения услуги;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документы, предоставляемые по завершении оказания услуги;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сведения о муниципальной услуге;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порядок обжалования;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межведомственное взаимодействие;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нормативные правовые акты;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Административный регламент;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административные процедуры;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показатели доступности и качества.</w:t>
      </w:r>
    </w:p>
    <w:p w:rsidR="00F50FA0" w:rsidRDefault="00F50FA0">
      <w:pPr>
        <w:pStyle w:val="ConsPlusNormal"/>
        <w:spacing w:before="200"/>
        <w:ind w:firstLine="540"/>
        <w:jc w:val="both"/>
      </w:pPr>
      <w:bookmarkStart w:id="3" w:name="P129"/>
      <w:bookmarkEnd w:id="3"/>
      <w:r>
        <w:t>1.9. Информирование о предоставлении муниципальной услуги осуществляется по телефону (342) 212-50-78.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При ответах на телефонные звонки и устные обращения Заявителей специалисты Департамента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позвонил гражданин, фамилии, имени, отчестве и должности специалиста, принявшего звонок. При отсутствии возможности у специалиста, принявшего звонок, самостоятельно ответить на поставленные вопросы обратившемуся должен быть сообщен номер телефона, по которому можно получить необходимую информацию.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1.10. Информирование Заявителей о стадии предоставления муниципальной услуги осуществляется: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специалистами Департамента по указанному в </w:t>
      </w:r>
      <w:hyperlink w:anchor="P129">
        <w:r>
          <w:rPr>
            <w:color w:val="0000FF"/>
          </w:rPr>
          <w:t>пункте 1.9</w:t>
        </w:r>
      </w:hyperlink>
      <w:r>
        <w:t xml:space="preserve"> Административного регламента номеру телефона;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специалистами МФЦ при личном обращении Заявителей, по указанным в </w:t>
      </w:r>
      <w:hyperlink w:anchor="P80">
        <w:r>
          <w:rPr>
            <w:color w:val="0000FF"/>
          </w:rPr>
          <w:t>пункте 1.4</w:t>
        </w:r>
      </w:hyperlink>
      <w:r>
        <w:t xml:space="preserve"> Административного регламента телефонным номерам, в случае если Заявление было подано через МФЦ;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через Единый портал.</w:t>
      </w: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ind w:firstLine="540"/>
        <w:jc w:val="both"/>
      </w:pPr>
      <w:r>
        <w:t>2.1. Муниципальная услуга - предоставление решения о согласовании архитектурно-градостроительного облика объекта капитального строительства.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2.2. Муниципальная услуга предоставляется Департаментом.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2.3. Результатом предоставления муниципальной услуги является: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предоставление решения о согласовании архитектурно-градостроительного облика объекта капитального строительства в форме распоряжения начальника Департамента (далее - решение о согласовании);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решение об отказе в предоставлении муниципальной услуги "Предоставление решения о согласовании архитектурно-градостроительного облика объекта капитального строительства" (далее - решение об отказе в предоставлении услуги).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2.4. Сроки предоставления муниципальной услуги: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направление (выдача) решения о согласовании (решения об отказе в предоставлении услуги) - 10 рабочих дней со дня регистрации в Департаменте Заявления с документами, указанными в </w:t>
      </w:r>
      <w:hyperlink w:anchor="P162">
        <w:r>
          <w:rPr>
            <w:color w:val="0000FF"/>
          </w:rPr>
          <w:t>пункте 2.6.1</w:t>
        </w:r>
      </w:hyperlink>
      <w:r>
        <w:t xml:space="preserve"> Административного регламента.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Срок приостановления муниципальной услуги не установлен действующим законодательством.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lastRenderedPageBreak/>
        <w:t>2.5. Перечень нормативных правовых актов, регулирующих предоставление муниципальной услуги: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Градостроительный </w:t>
      </w:r>
      <w:hyperlink r:id="rId8">
        <w:r>
          <w:rPr>
            <w:color w:val="0000FF"/>
          </w:rPr>
          <w:t>кодекс</w:t>
        </w:r>
      </w:hyperlink>
      <w:r>
        <w:t xml:space="preserve"> Российской Федерации;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Федеральный </w:t>
      </w:r>
      <w:hyperlink r:id="rId9">
        <w:r>
          <w:rPr>
            <w:color w:val="0000FF"/>
          </w:rPr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услуг";</w:t>
      </w:r>
    </w:p>
    <w:p w:rsidR="00F50FA0" w:rsidRDefault="00F50FA0">
      <w:pPr>
        <w:pStyle w:val="ConsPlusNormal"/>
        <w:spacing w:before="200"/>
        <w:ind w:firstLine="540"/>
        <w:jc w:val="both"/>
      </w:pPr>
      <w:hyperlink r:id="rId10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08 сентября 2010 г. N 697 "О единой системе межведомственного электронного взаимодействия";</w:t>
      </w:r>
    </w:p>
    <w:p w:rsidR="00F50FA0" w:rsidRDefault="00F50FA0">
      <w:pPr>
        <w:pStyle w:val="ConsPlusNormal"/>
        <w:spacing w:before="200"/>
        <w:ind w:firstLine="540"/>
        <w:jc w:val="both"/>
      </w:pPr>
      <w:hyperlink r:id="rId1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16 мая 2011 г. N 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 (вместе с "Правилами разработки и утверждения административных регламентов осуществления государственного контроля (надзора)", "Правилами разработки и утверждения административных регламентов предоставления государственных услуг", "Правилами проведения экспертизы проектов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услуг");</w:t>
      </w:r>
    </w:p>
    <w:p w:rsidR="00F50FA0" w:rsidRDefault="00F50FA0">
      <w:pPr>
        <w:pStyle w:val="ConsPlusNormal"/>
        <w:spacing w:before="200"/>
        <w:ind w:firstLine="540"/>
        <w:jc w:val="both"/>
      </w:pPr>
      <w:hyperlink r:id="rId12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28 ноября 2011 г. N 977 "О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(вместе с "Требованиями к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форме");</w:t>
      </w:r>
    </w:p>
    <w:p w:rsidR="00F50FA0" w:rsidRDefault="00F50FA0">
      <w:pPr>
        <w:pStyle w:val="ConsPlusNormal"/>
        <w:spacing w:before="200"/>
        <w:ind w:firstLine="540"/>
        <w:jc w:val="both"/>
      </w:pPr>
      <w:hyperlink r:id="rId13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26 марта 2016 г. N 236 "О требованиях к предоставлению в электронной форме государственных и муниципальных услуг";</w:t>
      </w:r>
    </w:p>
    <w:p w:rsidR="00F50FA0" w:rsidRDefault="00F50FA0">
      <w:pPr>
        <w:pStyle w:val="ConsPlusNormal"/>
        <w:spacing w:before="200"/>
        <w:ind w:firstLine="540"/>
        <w:jc w:val="both"/>
      </w:pPr>
      <w:hyperlink r:id="rId14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29 мая 2023 г. N 857 "Об утверждении требований к архитектурно-градостроительному облику объекта капитального строительства и Правил согласования архитектурно-градостроительного облика объекта капитального строительства" (далее - Правила согласования архитектурно-градостроительного облика объекта капитального строительства);</w:t>
      </w:r>
    </w:p>
    <w:p w:rsidR="00F50FA0" w:rsidRDefault="00F50FA0">
      <w:pPr>
        <w:pStyle w:val="ConsPlusNormal"/>
        <w:spacing w:before="200"/>
        <w:ind w:firstLine="540"/>
        <w:jc w:val="both"/>
      </w:pPr>
      <w:hyperlink r:id="rId15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01 марта 2022 г. N 277 "О направлении в личный кабинет заявителя в федеральной государственной информационной системе "Единый портал государственных и муниципальных услуг (функций)" сведений о ходе выполнения запроса о предоставлении государственной или муниципальной услуги, заявления о предоставлении услуги, указанной в части 3 статьи 1 Федерального закона "Об организации предоставления государственных и муниципальных услуг", а также результатов предоставления государственной или муниципальной услуги, результатов предоставления услуги, указанной в части 3 статьи 1 Федерального закона "Об организации предоставления государственных и муниципальных услуг" (далее - постановление Правительства Российской Федерации N 277);</w:t>
      </w:r>
    </w:p>
    <w:p w:rsidR="00F50FA0" w:rsidRDefault="00F50FA0">
      <w:pPr>
        <w:pStyle w:val="ConsPlusNormal"/>
        <w:spacing w:before="200"/>
        <w:ind w:firstLine="540"/>
        <w:jc w:val="both"/>
      </w:pPr>
      <w:hyperlink r:id="rId16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от 18 сентября 2019 г. N 2113-р "О Перечне типовых государственных и муниципальных услуг, предоставляемых исполнительными органами субъектов Российской Федерации, государственными учреждениями субъектов Российской Федерации и муниципальными учреждениями, а также органами местного самоуправления";</w:t>
      </w:r>
    </w:p>
    <w:p w:rsidR="00F50FA0" w:rsidRDefault="00F50FA0">
      <w:pPr>
        <w:pStyle w:val="ConsPlusNormal"/>
        <w:spacing w:before="200"/>
        <w:ind w:firstLine="540"/>
        <w:jc w:val="both"/>
      </w:pPr>
      <w:hyperlink r:id="rId17">
        <w:r>
          <w:rPr>
            <w:color w:val="0000FF"/>
          </w:rPr>
          <w:t>приказ</w:t>
        </w:r>
      </w:hyperlink>
      <w:r>
        <w:t xml:space="preserve"> Министерства цифрового развития, связи и массовых коммуникаций Российской Федерации от 18 ноября 2020 г. N 600 "Об утверждении методик расчета целевых показателей национальной цели развития Российской Федерации "Цифровая трансформация";</w:t>
      </w:r>
    </w:p>
    <w:p w:rsidR="00F50FA0" w:rsidRDefault="00F50FA0">
      <w:pPr>
        <w:pStyle w:val="ConsPlusNormal"/>
        <w:spacing w:before="200"/>
        <w:ind w:firstLine="540"/>
        <w:jc w:val="both"/>
      </w:pPr>
      <w:hyperlink r:id="rId18">
        <w:r>
          <w:rPr>
            <w:color w:val="0000FF"/>
          </w:rPr>
          <w:t>решение</w:t>
        </w:r>
      </w:hyperlink>
      <w:r>
        <w:t xml:space="preserve"> Пермской городской Думы от 26 июня 2007 г. N 143 "Об утверждении Правил землепользования и застройки города Перми";</w:t>
      </w:r>
    </w:p>
    <w:p w:rsidR="00F50FA0" w:rsidRDefault="00F50FA0">
      <w:pPr>
        <w:pStyle w:val="ConsPlusNormal"/>
        <w:spacing w:before="200"/>
        <w:ind w:firstLine="540"/>
        <w:jc w:val="both"/>
      </w:pPr>
      <w:hyperlink r:id="rId19">
        <w:r>
          <w:rPr>
            <w:color w:val="0000FF"/>
          </w:rPr>
          <w:t>решение</w:t>
        </w:r>
      </w:hyperlink>
      <w:r>
        <w:t xml:space="preserve"> Пермской городской Думы от 27 сентября 2011 г. N 193 "О создании департамента градостроительства и архитектуры администрации города Перми";</w:t>
      </w:r>
    </w:p>
    <w:p w:rsidR="00F50FA0" w:rsidRDefault="00F50FA0">
      <w:pPr>
        <w:pStyle w:val="ConsPlusNormal"/>
        <w:spacing w:before="200"/>
        <w:ind w:firstLine="540"/>
        <w:jc w:val="both"/>
      </w:pPr>
      <w:hyperlink r:id="rId20">
        <w:r>
          <w:rPr>
            <w:color w:val="0000FF"/>
          </w:rPr>
          <w:t>постановление</w:t>
        </w:r>
      </w:hyperlink>
      <w:r>
        <w:t xml:space="preserve"> администрации города Перми от 10 октября 2023 г. N 965 "О создании комиссии по рассмотрению архитектурно-градостроительного облика объекта капитального строительства на территории города Перми".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lastRenderedPageBreak/>
        <w:t>Перечень нормативных правовых актов, регулирующих предоставление муниципальной услуги, размещен на Едином портале.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2.6. Исчерпывающий перечень документов, необходимых для предоставления муниципальной услуги:</w:t>
      </w:r>
    </w:p>
    <w:p w:rsidR="00F50FA0" w:rsidRDefault="00F50FA0">
      <w:pPr>
        <w:pStyle w:val="ConsPlusNormal"/>
        <w:spacing w:before="200"/>
        <w:ind w:firstLine="540"/>
        <w:jc w:val="both"/>
      </w:pPr>
      <w:bookmarkStart w:id="4" w:name="P162"/>
      <w:bookmarkEnd w:id="4"/>
      <w:r>
        <w:t xml:space="preserve">2.6.1. Заявление и документы, установленные </w:t>
      </w:r>
      <w:hyperlink r:id="rId21">
        <w:r>
          <w:rPr>
            <w:color w:val="0000FF"/>
          </w:rPr>
          <w:t>частью 6 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услуг", и представляемые Заявителем лично: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2.6.1.1. направленное (поданное) в Департамент </w:t>
      </w:r>
      <w:hyperlink w:anchor="P363">
        <w:r>
          <w:rPr>
            <w:color w:val="0000FF"/>
          </w:rPr>
          <w:t>Заявление</w:t>
        </w:r>
      </w:hyperlink>
      <w:r>
        <w:t xml:space="preserve"> в письменном виде по форме согласно приложению 1 к Административному регламенту либо в электронном виде посредством заполнения интерактивной формы на Едином портале;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2.6.1.2. копия документа, удостоверяющего личность Заявителя (паспорт), за исключением случая подачи Заявления посредством Единого портала;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2.6.1.3. копия документа, подтверждающего полномочия представителя Заявителя, а также удостоверяющего его личность (за исключением случая подачи Заявления посредством Единого портала) в случае, если интересы Заявителя представляет представитель Заявителя;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2.6.1.4. правоустанавливающие документы на объекты недвижимости, права на которые не зарегистрированы в Едином государственном реестре недвижимости (далее - ЕГРН);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2.6.1.5. решения, определения и постановления судов общей юрисдикции и арбитражных судов;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2.6.1.6.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Федерации, переданные на постоянное хранение в государственные или муниципальные архивы.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Решения, определения и постановления судов общей юрисдикции и арбитражных судов;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Федерации, переданные на постоянное хранение в государственные или муниципальные архивы, представляются Заявителем самостоятельно исключительно в случае, когда права на земельный участок и (или) объект капитального строительства не зарегистрированы в ЕГРН;</w:t>
      </w:r>
    </w:p>
    <w:p w:rsidR="00F50FA0" w:rsidRDefault="00F50FA0">
      <w:pPr>
        <w:pStyle w:val="ConsPlusNormal"/>
        <w:spacing w:before="200"/>
        <w:ind w:firstLine="540"/>
        <w:jc w:val="both"/>
      </w:pPr>
      <w:bookmarkStart w:id="5" w:name="P170"/>
      <w:bookmarkEnd w:id="5"/>
      <w:r>
        <w:t xml:space="preserve">2.6.2. документы, являющиеся результатом услуг необходимых и обязательных, включенных в соответствующий </w:t>
      </w:r>
      <w:hyperlink r:id="rId22">
        <w:r>
          <w:rPr>
            <w:color w:val="0000FF"/>
          </w:rPr>
          <w:t>перечень</w:t>
        </w:r>
      </w:hyperlink>
      <w:r>
        <w:t>, утвержденный решением Пермской городской Думы от 25 марта 2014 г. N 70 "Об утверждении Перечня услуг, которые являются необходимыми и обязательными для предоставления муниципальных услуг функциональными и территориальными органами администрации города Перми":</w:t>
      </w:r>
    </w:p>
    <w:p w:rsidR="00F50FA0" w:rsidRDefault="00F50FA0">
      <w:pPr>
        <w:pStyle w:val="ConsPlusNormal"/>
        <w:spacing w:before="200"/>
        <w:ind w:firstLine="540"/>
        <w:jc w:val="both"/>
      </w:pPr>
      <w:bookmarkStart w:id="6" w:name="P171"/>
      <w:bookmarkEnd w:id="6"/>
      <w:r>
        <w:t>2.6.2.1. раздел проектной документации объекта капитального строительства "Пояснительная записка";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2.6.2.2. раздел проектной документации объекта капитального строительства "Схема планировочной организации земельного участка";</w:t>
      </w:r>
    </w:p>
    <w:p w:rsidR="00F50FA0" w:rsidRDefault="00F50FA0">
      <w:pPr>
        <w:pStyle w:val="ConsPlusNormal"/>
        <w:spacing w:before="200"/>
        <w:ind w:firstLine="540"/>
        <w:jc w:val="both"/>
      </w:pPr>
      <w:bookmarkStart w:id="7" w:name="P173"/>
      <w:bookmarkEnd w:id="7"/>
      <w:r>
        <w:t>2.6.2.3. раздел проектной документации объекта капитального строительства "Объемно-планировочные и архитектурные решения";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2.6.3. в случае подачи Заявления и прилагаемых разделов проектной документации в форме электронного документа подача Заявления и разделов проектной документации на бумажном носителе не требуется.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Разделы проектной документации, содержащие сведения, относящиеся к государственной тайне, подаются с соблюдением требований законодательства Российской Федерации о государственной тайне.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В случае указания в Заявлении о необходимости получения результата муниципальной услуги в форме электронного документа на электронном носителе к Заявлению прикладывается электронный носитель (CD, DVD, USB-накопитель);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2.6.4. сведения и документы, получаемые в рамках межведомственного взаимодействия: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выписка из ЕГРН на объекты недвижимости;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выписка из Единого государственного реестра юридических лиц (далее - ЕГРЮЛ);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lastRenderedPageBreak/>
        <w:t>выписка из Единого государственного реестра индивидуальных предпринимателей (далее - ЕГРИП).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Заявитель вправе представить указанные документы в Департамент по собственной инициативе.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2.7. Департамент не вправе требовать от Заявителя: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23">
        <w:r>
          <w:rPr>
            <w:color w:val="0000FF"/>
          </w:rPr>
          <w:t>части 6 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представления документов и информации, отсутствие и (или) недостоверность которых не указывались при первоначальном возврате Заявления с представленными документами либо отказе в предоставлении муниципальной услуги, за исключением случаев, предусмотренных </w:t>
      </w:r>
      <w:hyperlink r:id="rId24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2.8. Требования к оформлению и подаче Заявления с представленными документами, представляемыми Заявителем:</w:t>
      </w:r>
    </w:p>
    <w:p w:rsidR="00F50FA0" w:rsidRDefault="00F50FA0">
      <w:pPr>
        <w:pStyle w:val="ConsPlusNormal"/>
        <w:spacing w:before="200"/>
        <w:ind w:firstLine="540"/>
        <w:jc w:val="both"/>
      </w:pPr>
      <w:bookmarkStart w:id="8" w:name="P187"/>
      <w:bookmarkEnd w:id="8"/>
      <w:r>
        <w:t>2.8.1. требования к оформлению: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фамилия, имя и отчество (при наличии) Заявителя, его адрес указаны полностью и без ошибок;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отсутствие подчисток, приписок и исправлений текста, зачеркнутых слов и иных неоговоренных исправлений;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отсутствие повреждений, наличие которых не позволяет однозначно истолковать их содержание;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документы в установленных законодательством случаях удостоверены необходимым способом, скреплены печатями, имеют надлежащие подписи сторон или определенных законодательством должностных лиц;</w:t>
      </w:r>
    </w:p>
    <w:p w:rsidR="00F50FA0" w:rsidRDefault="00F50FA0">
      <w:pPr>
        <w:pStyle w:val="ConsPlusNormal"/>
        <w:spacing w:before="200"/>
        <w:ind w:firstLine="540"/>
        <w:jc w:val="both"/>
      </w:pPr>
      <w:bookmarkStart w:id="9" w:name="P192"/>
      <w:bookmarkEnd w:id="9"/>
      <w:r>
        <w:t>2.8.2. 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Качество представляемых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Средства электронной подписи, применяемые при подаче Заявления, должны быть сертифицированы в соответствии с законодательством Российской Федерации.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2.9. Исчерпывающий перечень оснований для возврата Заявления с представленными документами:</w:t>
      </w:r>
    </w:p>
    <w:p w:rsidR="00F50FA0" w:rsidRDefault="00F50FA0">
      <w:pPr>
        <w:pStyle w:val="ConsPlusNormal"/>
        <w:spacing w:before="200"/>
        <w:ind w:firstLine="540"/>
        <w:jc w:val="both"/>
      </w:pPr>
      <w:bookmarkStart w:id="10" w:name="P196"/>
      <w:bookmarkEnd w:id="10"/>
      <w:r>
        <w:t xml:space="preserve">2.9.1. Заявление и документы, указанные в </w:t>
      </w:r>
      <w:hyperlink w:anchor="P162">
        <w:r>
          <w:rPr>
            <w:color w:val="0000FF"/>
          </w:rPr>
          <w:t>пункте 2.6.1</w:t>
        </w:r>
      </w:hyperlink>
      <w:r>
        <w:t xml:space="preserve"> Административного регламента, не соответствуют требованиям, установленным </w:t>
      </w:r>
      <w:hyperlink w:anchor="P187">
        <w:r>
          <w:rPr>
            <w:color w:val="0000FF"/>
          </w:rPr>
          <w:t>пунктами 2.8.1</w:t>
        </w:r>
      </w:hyperlink>
      <w:r>
        <w:t xml:space="preserve">, </w:t>
      </w:r>
      <w:hyperlink w:anchor="P192">
        <w:r>
          <w:rPr>
            <w:color w:val="0000FF"/>
          </w:rPr>
          <w:t>2.8.2</w:t>
        </w:r>
      </w:hyperlink>
      <w:r>
        <w:t xml:space="preserve"> Административного регламента;</w:t>
      </w:r>
    </w:p>
    <w:p w:rsidR="00F50FA0" w:rsidRDefault="00F50FA0">
      <w:pPr>
        <w:pStyle w:val="ConsPlusNormal"/>
        <w:spacing w:before="200"/>
        <w:ind w:firstLine="540"/>
        <w:jc w:val="both"/>
      </w:pPr>
      <w:bookmarkStart w:id="11" w:name="P197"/>
      <w:bookmarkEnd w:id="11"/>
      <w:r>
        <w:t>2.9.2. несоответствие Заявления требованиям, установленным пунктом 4 Правил согласования архитектурно-градостроительного облика объекта капитального строительства (заполнение не всех полей формы Заявления);</w:t>
      </w:r>
    </w:p>
    <w:p w:rsidR="00F50FA0" w:rsidRDefault="00F50FA0">
      <w:pPr>
        <w:pStyle w:val="ConsPlusNormal"/>
        <w:spacing w:before="200"/>
        <w:ind w:firstLine="540"/>
        <w:jc w:val="both"/>
      </w:pPr>
      <w:bookmarkStart w:id="12" w:name="P198"/>
      <w:bookmarkEnd w:id="12"/>
      <w:r>
        <w:t>2.9.3. у Департамента отсутствуют полномочия по предоставлению запрашиваемой муниципальной услуги;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2.9.4. Заявление подано лицом, не уполномоченным на совершение такого рода действий;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2.9.5. Заявление подано в отношении объекта, на который не распространяется действие </w:t>
      </w:r>
      <w:r>
        <w:lastRenderedPageBreak/>
        <w:t>Административного регламента;</w:t>
      </w:r>
    </w:p>
    <w:p w:rsidR="00F50FA0" w:rsidRDefault="00F50FA0">
      <w:pPr>
        <w:pStyle w:val="ConsPlusNormal"/>
        <w:spacing w:before="200"/>
        <w:ind w:firstLine="540"/>
        <w:jc w:val="both"/>
      </w:pPr>
      <w:bookmarkStart w:id="13" w:name="P201"/>
      <w:bookmarkEnd w:id="13"/>
      <w:r>
        <w:t xml:space="preserve">2.9.6. отсутствие документов, предусмотренных </w:t>
      </w:r>
      <w:hyperlink w:anchor="P162">
        <w:r>
          <w:rPr>
            <w:color w:val="0000FF"/>
          </w:rPr>
          <w:t>пунктами 2.6.1</w:t>
        </w:r>
      </w:hyperlink>
      <w:r>
        <w:t xml:space="preserve">, </w:t>
      </w:r>
      <w:hyperlink w:anchor="P170">
        <w:r>
          <w:rPr>
            <w:color w:val="0000FF"/>
          </w:rPr>
          <w:t>2.6.2</w:t>
        </w:r>
      </w:hyperlink>
      <w:r>
        <w:t xml:space="preserve"> Административного регламента.</w:t>
      </w:r>
    </w:p>
    <w:p w:rsidR="00F50FA0" w:rsidRDefault="00F50FA0">
      <w:pPr>
        <w:pStyle w:val="ConsPlusNormal"/>
        <w:spacing w:before="200"/>
        <w:ind w:firstLine="540"/>
        <w:jc w:val="both"/>
      </w:pPr>
      <w:bookmarkStart w:id="14" w:name="P202"/>
      <w:bookmarkEnd w:id="14"/>
      <w:r>
        <w:t>2.10. Исчерпывающий перечень оснований для отказа в предоставлении муниципальной услуги: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несоответствие архитектурных решений объекта капитального строительства, определяющих его архитектурно-градостроительный облик и содержащихся в разделах проектной документации, требованиям к архитектурно-градостроительному облику объекта капитального строительства, указанным в градостроительном регламенте.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2.11. Основания для приостановления муниципальной услуги не предусмотрены действующим законодательством.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2.12. Предоставление муниципальной услуги осуществляется бесплатно.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2.13. Максимальный срок ожидания в очереди при подаче Заявления и получении результата предоставления муниципальной услуги не должен превышать 15 минут.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2.14. Заявление с представленными документами, поступившее в Департамент, подлежит обязательной регистрации в срок не более 1 рабочего дня со дня поступления Заявления с представленными документами в Департамент.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2.15. Требования к помещениям, в которых предоставляется муниципальная услуга: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2.15.1. вход в здание, в котором располагается Департамент, должен быть оборудован информационной табличкой (вывеской), содержащей наименование Департамента;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2.15.2. место для оказания муниципальной услуги должно быть оборудовано мебелью, обеспечивающей Заявителю возможность ожидания приема (предоставления муниципальной услуги):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места для ожидания Заявителями приема должны быть оборудованы скамьями, стульями;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места для заполнения документов должны быть оборудованы скамьями, столами (стойками) для возможности оформления документов и обеспечены образцами заполнения документов, бланками заявлений и канцелярскими принадлежностями;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2.15.3. в помещении, в котором предоставляется муниципальная услуга, размещаются информационные стенды, имеющие карманы формата А4, заполняемые образцами заявлений о предоставлении муниципальной услуги с разбивкой по типу Заявителя, перечни документов, необходимых для предоставления муниципальной услуги, сроки предоставления, сроки административных процедур, основания для отказа в предоставлении муниципальной услуги.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Допускается оформление в виде тематической папки. Заявителю отводится специальное место, оснащенное письменными принадлежностями (бумага, ручка), для возможности оформления Заявления;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2.15.4. в помещении, в котором предоставляется муниципальная услуга, обеспечиваются инвалидам и иным маломобильным группам населения следующие условия доступности: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возможность беспрепятственного входа в помещения и выхода из них;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возможность самостоятельного передвижения по территории, прилегающей к зданию Департамента;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возможность посадки в транспортное средство и высадки из него перед входом в Департамент, в том числе с использованием кресла-коляски, и при необходимости с помощью муниципальных служащих Департамента;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сопровождение инвалидов, имеющих стойкие расстройства функции зрения и самостоятельного передвижения;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обеспечение допуска в Департамент собаки-проводника.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2.16. Показатели доступности и качества предоставления муниципальной услуги: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показателем доступности муниципальной услуги является возможность подачи Заявления через Единый портал, посредством почтового отправления или через МФЦ.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lastRenderedPageBreak/>
        <w:t>Показателями качества предоставления муниципальной услуги являются: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соблюдение сроков выполнения административных процедур, установленных настоящим Административным регламентом;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количество взаимодействий Заявителя со специалистами Департамента: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не должно превышать двух раз при подаче Заявления и документов в Департамент, в том числе при личном обращении Заявителя для получения информации о результате предоставления муниципальной услуги в Департамент;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не должно превышать одного раза при подаче Заявления и документов в Департамент, в случае когда результат предоставления муниципальной услуги направляется Заявителю на почтовый адрес, указанный в Заявлении;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не должно превышать одного раза при подаче Заявления и документов в Департамент через МФЦ в случае, если результат предоставления муниципальной услуги выдается Заявителю в Департаменте;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не должно превышать одного раза при подаче Заявления и документов в электронном виде посредством Единого портала в случае, когда результат предоставления муниципальной услуги выдается Заявителю в Департаменте;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отсутствие обоснованных жалоб Заявителей на действия (бездействие) специалистов Департамента, участвующих в предоставлении муниципальной услуги;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соблюдение установленных сроков предоставления муниципальной услуги.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2.17. Иные требования и особенности предоставления муниципальной услуги: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2.17.1. при подаче Заявления и прилагаемых разделов проектной документации в форме электронного документа (при наличии технической возможности) Заявление подписывается усиленной квалифицированной электронной подписью уполномоченного должностного лица Заявителя - юридического лица либо его уполномоченного представителя или усиленной неквалифицированной электронной подписью Заявителя - индивидуального предпринимателя или физического лица либо их уполномоченных представителей,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установленном Правительством Российской Федерации порядке;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2.17.2. при возврате Заявления с представленными документами (за исключением случая подачи Заявления в электронном виде посредством Единого портала) Заявление с представленными документами, необходимыми для получения муниципальной услуги, возвращается Заявителю;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2.17.3. получение Заявителями муниципальной услуги в электронном виде обеспечивается в следующем объеме: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обеспечение возможности для Заявителей в целях получения муниципальной услуги представлять Заявление с представленными документами в электронном виде посредством Единого портала;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обеспечение возможности для Заявителей осуществлять мониторинг хода предоставления муниципальной услуги с использованием Единого портала;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2.17.4. Заявитель вправе в течение срока предоставления муниципальной услуги подать заявление об оставлении Заявления без рассмотрения путем личного обращения в Департамент в соответствии с графиком приема и регистрации заявлений, указанным в </w:t>
      </w:r>
      <w:hyperlink w:anchor="P68">
        <w:r>
          <w:rPr>
            <w:color w:val="0000FF"/>
          </w:rPr>
          <w:t>пункте 1.3</w:t>
        </w:r>
      </w:hyperlink>
      <w:r>
        <w:t xml:space="preserve"> Административного регламента.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В случае поступления заявления об оставлении Заявления без рассмотрения оказание муниципальной услуги прекращается без принятия решения, документы для получения муниципальной услуги, представленные в письменной форме или на электронном носителе, возвращаются Заявителю.</w:t>
      </w: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Title"/>
        <w:jc w:val="center"/>
        <w:outlineLvl w:val="1"/>
      </w:pPr>
      <w:r>
        <w:t>III. Административные процедуры</w:t>
      </w: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ind w:firstLine="540"/>
        <w:jc w:val="both"/>
      </w:pPr>
      <w:r>
        <w:t>3.1. Предоставление решения о согласовании включает следующие административные процедуры: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lastRenderedPageBreak/>
        <w:t>3.1.1. прием и регистрация Заявления с представленными документами;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3.1.2. проверка Заявления с представленными документами;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3.1.3. подготовка проекта решения о согласовании (проекта решения об отказе в предоставлении услуги);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3.1.4. подписание решения о согласовании (решения об отказе в предоставлении услуги);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3.1.5. направление (выдача) решения о согласовании (решения об отказе в предоставлении услуги).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3.2. Прием и регистрация Заявления с представленными документами: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3.2.1. основанием для начала данной административной процедуры является поступление в отдел приема-выдачи документов управления по общим вопросам Департамента Заявления с документами, указанными в </w:t>
      </w:r>
      <w:hyperlink w:anchor="P162">
        <w:r>
          <w:rPr>
            <w:color w:val="0000FF"/>
          </w:rPr>
          <w:t>пункте 2.6.1</w:t>
        </w:r>
      </w:hyperlink>
      <w:r>
        <w:t xml:space="preserve"> Административного регламента;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3.2.2. прием и регистрацию Заявления с представленными документами осуществляет специалист, ответственный за прием;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3.2.3. специалист, ответственный за прием, заносит сведения о Заявлении в систему электронного документооборота и осуществляет проверку поступивших Заявления с представленными документами на наличие/отсутствие оснований для возврата Заявления с представленными документами, установленных </w:t>
      </w:r>
      <w:hyperlink w:anchor="P196">
        <w:r>
          <w:rPr>
            <w:color w:val="0000FF"/>
          </w:rPr>
          <w:t>пунктами 2.9.1</w:t>
        </w:r>
      </w:hyperlink>
      <w:r>
        <w:t xml:space="preserve">, </w:t>
      </w:r>
      <w:hyperlink w:anchor="P197">
        <w:r>
          <w:rPr>
            <w:color w:val="0000FF"/>
          </w:rPr>
          <w:t>2.9.2</w:t>
        </w:r>
      </w:hyperlink>
      <w:r>
        <w:t xml:space="preserve"> Административного регламента;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3.2.4. в случае отсутствия оснований для возврата Заявления с представленными документами, установленных </w:t>
      </w:r>
      <w:hyperlink w:anchor="P196">
        <w:r>
          <w:rPr>
            <w:color w:val="0000FF"/>
          </w:rPr>
          <w:t>пунктами 2.9.1</w:t>
        </w:r>
      </w:hyperlink>
      <w:r>
        <w:t xml:space="preserve">, </w:t>
      </w:r>
      <w:hyperlink w:anchor="P197">
        <w:r>
          <w:rPr>
            <w:color w:val="0000FF"/>
          </w:rPr>
          <w:t>2.9.2</w:t>
        </w:r>
      </w:hyperlink>
      <w:r>
        <w:t xml:space="preserve"> Административного регламента, специалист, ответственный за прием: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регистрирует Заявление с представленными документами;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направляет в порядке, установленном </w:t>
      </w:r>
      <w:hyperlink r:id="rId25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N 277, в личный кабинет Заявителя на Едином портале статус оказания муниципальной услуги "Заявление зарегистрировано" (при наличии технической возможности);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направляет (передает) зарегистрированное Заявление с представленными документами в отдел архитектуры управления архитектуры и городского дизайна Департамента (далее - Отдел);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3.2.5. в случае наличия оснований для возврата Заявления с представленными документами, установленных </w:t>
      </w:r>
      <w:hyperlink w:anchor="P196">
        <w:r>
          <w:rPr>
            <w:color w:val="0000FF"/>
          </w:rPr>
          <w:t>пунктами 2.9.1</w:t>
        </w:r>
      </w:hyperlink>
      <w:r>
        <w:t xml:space="preserve">, </w:t>
      </w:r>
      <w:hyperlink w:anchor="P197">
        <w:r>
          <w:rPr>
            <w:color w:val="0000FF"/>
          </w:rPr>
          <w:t>2.9.2</w:t>
        </w:r>
      </w:hyperlink>
      <w:r>
        <w:t xml:space="preserve"> Административного регламента, специалист, ответственный за прием: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обеспечивает подготовку и подписание </w:t>
      </w:r>
      <w:hyperlink w:anchor="P482">
        <w:r>
          <w:rPr>
            <w:color w:val="0000FF"/>
          </w:rPr>
          <w:t>решения</w:t>
        </w:r>
      </w:hyperlink>
      <w:r>
        <w:t xml:space="preserve"> о возврате Заявления с представленными документами по форме согласно приложению 2 к Административному регламенту (за исключением случая подачи Заявления с представленными документами посредством Единого портала), с указанием всех оснований, выявленных в ходе проверки поступившего Заявления с представленными документами;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направляет в порядке, установленном </w:t>
      </w:r>
      <w:hyperlink r:id="rId2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N 277, в личный кабинет Заявителя на Едином портале статус оказания муниципальной услуги "Отказано в предоставлении услуги" (при наличии технической возможности);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направляет (выдает) решение о возврате Заявления с представленными документами способом, которым они были поданы, с приложением всех документов, необходимых для предоставления муниципальной услуги, поступивших в Департамент (за исключением случая подачи Заявления с представленными документами посредством Единого портала).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В случае подачи Заявления с представленными документами посредством Единого портала решение о возврате Заявления с представленными документами подготавливается и направляется Заявителю в личный кабинет на Едином портале в виде электронного документа посредством заполнения интерактивной формы, реализованной на Едином портале;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3.2.6. результатом административной процедуры является прием и регистрация Заявления с представленными документами с присвоением регистрационного номера и последующей передачей в Отдел либо возврат Заявления с представленными документами по основаниям, установленным </w:t>
      </w:r>
      <w:hyperlink w:anchor="P196">
        <w:r>
          <w:rPr>
            <w:color w:val="0000FF"/>
          </w:rPr>
          <w:t>пунктами 2.9.1</w:t>
        </w:r>
      </w:hyperlink>
      <w:r>
        <w:t xml:space="preserve">, </w:t>
      </w:r>
      <w:hyperlink w:anchor="P197">
        <w:r>
          <w:rPr>
            <w:color w:val="0000FF"/>
          </w:rPr>
          <w:t>2.9.2</w:t>
        </w:r>
      </w:hyperlink>
      <w:r>
        <w:t xml:space="preserve"> Административного регламента;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3.2.7. максимальный срок административной процедуры - не более 1 рабочего дня со дня поступления </w:t>
      </w:r>
      <w:r>
        <w:lastRenderedPageBreak/>
        <w:t>Заявления с представленными документами в Департамент.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3.3. Проверка Заявления с представленными документами: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3.3.1. основанием для начала данной административной процедуры является поступление зарегистрированного Заявления с представленными документами в Отдел.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Начальник Отдела определяет ответственного специалиста из числа сотрудников Отдела и в этот же день передает ему поступившее Заявление с представленными документами;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3.3.2. ответственный специалист: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3.3.2.1. осуществляет проверку поступивших Заявления с представленными документами на наличие / отсутствие оснований для возврата Заявления с представленными документами, установленных </w:t>
      </w:r>
      <w:hyperlink w:anchor="P198">
        <w:r>
          <w:rPr>
            <w:color w:val="0000FF"/>
          </w:rPr>
          <w:t>пунктами 2.9.3</w:t>
        </w:r>
      </w:hyperlink>
      <w:r>
        <w:t>-</w:t>
      </w:r>
      <w:hyperlink w:anchor="P201">
        <w:r>
          <w:rPr>
            <w:color w:val="0000FF"/>
          </w:rPr>
          <w:t>2.9.6</w:t>
        </w:r>
      </w:hyperlink>
      <w:r>
        <w:t xml:space="preserve"> Административного регламента, в том числе на соответствие требованиям законодательства, </w:t>
      </w:r>
      <w:hyperlink w:anchor="P162">
        <w:r>
          <w:rPr>
            <w:color w:val="0000FF"/>
          </w:rPr>
          <w:t>пунктам 2.6.1</w:t>
        </w:r>
      </w:hyperlink>
      <w:r>
        <w:t xml:space="preserve">, </w:t>
      </w:r>
      <w:hyperlink w:anchor="P170">
        <w:r>
          <w:rPr>
            <w:color w:val="0000FF"/>
          </w:rPr>
          <w:t>2.6.2</w:t>
        </w:r>
      </w:hyperlink>
      <w:r>
        <w:t xml:space="preserve"> Административного регламента;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3.3.2.2. в случае наличия оснований для возврата Заявления с представленными документами, установленных </w:t>
      </w:r>
      <w:hyperlink w:anchor="P198">
        <w:r>
          <w:rPr>
            <w:color w:val="0000FF"/>
          </w:rPr>
          <w:t>пунктами 2.9.3</w:t>
        </w:r>
      </w:hyperlink>
      <w:r>
        <w:t>-</w:t>
      </w:r>
      <w:hyperlink w:anchor="P201">
        <w:r>
          <w:rPr>
            <w:color w:val="0000FF"/>
          </w:rPr>
          <w:t>2.9.6</w:t>
        </w:r>
      </w:hyperlink>
      <w:r>
        <w:t xml:space="preserve"> Административного регламента, в срок не более 1 рабочего дня, следующего за днем регистрации Заявления с представленными документами в Департаменте, обеспечивает подготовку и подписание </w:t>
      </w:r>
      <w:hyperlink w:anchor="P482">
        <w:r>
          <w:rPr>
            <w:color w:val="0000FF"/>
          </w:rPr>
          <w:t>решения</w:t>
        </w:r>
      </w:hyperlink>
      <w:r>
        <w:t xml:space="preserve"> о возврате Заявления с представленными документами по форме, согласно приложению 2 к Административному регламенту (за исключением случая подачи Заявления с представленными документами посредством Единого портала), с указанием всех оснований, выявленных в ходе проверки поступившего Заявления с представленными документами;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направляет в порядке, установленном </w:t>
      </w:r>
      <w:hyperlink r:id="rId2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N 277, в личный кабинет Заявителя на Едином портале статус оказания муниципальной услуги "Отказано в предоставлении услуги" (при наличии технической возможности);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передает решение о возврате Заявления с представленными документами в отдел приема-выдачи документов управления по общим вопросам Департамента для направления Заявителю способом, которым они были поданы, с приложением всех документов, необходимых для предоставления муниципальной услуги, поступивших в Департамент (за исключением случая подачи Заявления с представленными документами посредством Единого портала).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В случае подачи Заявления с представленными документами посредством Единого портала решение об отказе в возврате Заявления с представленными документами подготавливается и направляется Заявителю в личный кабинет на Едином портале в виде электронного документа посредством заполнения интерактивной формы, реализованной на Едином портале;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3.3.2.3. в случае отсутствия оснований для возврата Заявления с представленными документами, установленных </w:t>
      </w:r>
      <w:hyperlink w:anchor="P198">
        <w:r>
          <w:rPr>
            <w:color w:val="0000FF"/>
          </w:rPr>
          <w:t>пунктами 2.9.3</w:t>
        </w:r>
      </w:hyperlink>
      <w:r>
        <w:t>-</w:t>
      </w:r>
      <w:hyperlink w:anchor="P201">
        <w:r>
          <w:rPr>
            <w:color w:val="0000FF"/>
          </w:rPr>
          <w:t>2.9.6</w:t>
        </w:r>
      </w:hyperlink>
      <w:r>
        <w:t xml:space="preserve"> Административного регламента, не позднее дня, следующего за днем поступления от начальника Отдела Заявления с представленными документами: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подготавливает и направляет межведомственные запросы сведений и документов, необходимых в соответствии с нормативными правовыми актами для предоставления муниципальной услуги, находящихся в распоряжении государственных органов, органов местного самоуправления и иных организаций и которые Заявитель вправе представить самостоятельно.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Выполнение межведомственных запросов осуществляется в сроки, предусмотренные законодательством. Результатом подготовки и направления межведомственных запросов является получение запрашиваемых сведений и документов либо отказ в их представлении;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3.3.2.4. по результатам проверки Заявления с представленными документами, подготовки и направления межведомственных запросов сведений и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самостоятельно, в срок не более 2 рабочих дней, со дня поступления сведений и документов, полученных в результате межведомственного взаимодействия, направляет разделы проектной документации, указанные в </w:t>
      </w:r>
      <w:hyperlink w:anchor="P171">
        <w:r>
          <w:rPr>
            <w:color w:val="0000FF"/>
          </w:rPr>
          <w:t>пунктах 2.6.2.1</w:t>
        </w:r>
      </w:hyperlink>
      <w:r>
        <w:t>-</w:t>
      </w:r>
      <w:hyperlink w:anchor="P173">
        <w:r>
          <w:rPr>
            <w:color w:val="0000FF"/>
          </w:rPr>
          <w:t>2.6.2.3</w:t>
        </w:r>
      </w:hyperlink>
      <w:r>
        <w:t xml:space="preserve"> Административного регламента, в Комиссию по рассмотрению архитектурно-градостроительного облика объекта капитального строительства на территории города Перми (далее - Комиссия), организует заседание Комиссии в соответствии с постановлением администрации города Перми, получает протокол заседания Комиссии;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3.3.3. результатом административной процедуры является поступление ответственному специалисту </w:t>
      </w:r>
      <w:r>
        <w:lastRenderedPageBreak/>
        <w:t xml:space="preserve">протокола заседания Комиссии либо возврат Заявления с представленными документами, по основаниям, установленным </w:t>
      </w:r>
      <w:hyperlink w:anchor="P198">
        <w:r>
          <w:rPr>
            <w:color w:val="0000FF"/>
          </w:rPr>
          <w:t>пунктами 2.9.3</w:t>
        </w:r>
      </w:hyperlink>
      <w:r>
        <w:t>-</w:t>
      </w:r>
      <w:hyperlink w:anchor="P201">
        <w:r>
          <w:rPr>
            <w:color w:val="0000FF"/>
          </w:rPr>
          <w:t>2.9.6</w:t>
        </w:r>
      </w:hyperlink>
      <w:r>
        <w:t xml:space="preserve"> Административного регламента;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3.3.4. максимальный срок административной процедуры - не более 6 рабочих дней со дня поступления Заявления с представленными документами в Департамент.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3.4. Подготовка проекта решения о согласовании (проекта решения об отказе в предоставлении услуги):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3.4.1. основанием для начала данной административной процедуры является поступление ответственному специалисту протокола заседания Комиссии.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С учетом протокола заседания Комиссии ответственный специалист подготавливает проект решения о согласовании (проект </w:t>
      </w:r>
      <w:hyperlink w:anchor="P523">
        <w:r>
          <w:rPr>
            <w:color w:val="0000FF"/>
          </w:rPr>
          <w:t>решения</w:t>
        </w:r>
      </w:hyperlink>
      <w:r>
        <w:t xml:space="preserve"> об отказе в предоставлении услуги по форме согласно приложению 3 к Административному регламенту).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При подготовке проекта решения об отказе в предоставлении услуги ответственный специалист указывает на все установленные в ходе проверки документов основания для отказа, предусмотренные </w:t>
      </w:r>
      <w:hyperlink w:anchor="P202">
        <w:r>
          <w:rPr>
            <w:color w:val="0000FF"/>
          </w:rPr>
          <w:t>пунктом 2.10</w:t>
        </w:r>
      </w:hyperlink>
      <w:r>
        <w:t xml:space="preserve"> Административного регламента, с обоснованием несоответствия архитектурно-градостроительного облика объекта капитального строительства требованиям к архитектурно-градостроительному облику объекта капитального строительства, указанным в градостроительном регламенте, и предложениями (при наличии) по доработке разделов проектной документации.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Ответственный специалист несет персональную ответственность за правильность оформления проекта решения о согласовании (проекта решения об отказе в предоставлении услуги).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Подготовленный проект решения о согласовании (проект решения об отказе в предоставлении услуги) ответственный специалист передает (направляет) на подпись должностному лицу Департамента, уполномоченному на подписание решения о согласовании (решения об отказе в предоставлении услуги) (далее - должностное лицо);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3.4.2. результатом административной процедуры является подготовленное и переданное (направленное) на подпись должностному лицу решение о согласовании (решение об отказе в предоставлении услуги);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3.4.3. максимальный срок административной процедуры - не более 1 рабочего дня со дня поступления ответственному специалисту протокола заседания Комиссии.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3.5. Подписание решения о согласовании (решения об отказе в предоставлении услуги):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3.5.1. основанием для начала данной административной процедуры является поступление проекта решения о согласовании (проекта решения об отказе в предоставлении услуги) должностному лицу на подписание;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3.5.2. должностное лицо рассматривает проект решения о согласовании (проект решения об отказе в предоставлении услуги) на соответствие утвержденной форме, действующему законодательству, а также документам, на основании которых он подготовлен.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При наличии замечаний к проекту решения о согласовании (проекту решения об отказе в предоставлении услуги) должностное лицо возвращает проект решения о согласовании (проект решения об отказе в предоставлении услуги) ответственному специалисту для устранения замечаний.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Замечания подлежат устранению ответственным специалистом в тот же день.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При отсутствии замечаний должностное лицо осуществляет подписание решения о согласовании (решения об отказе в предоставлении услуги) и передает решение о согласовании (решение об отказе в предоставлении услуги) ответственному специалисту;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3.5.3. ответственный специалист заносит сведения о результатах предоставления муниципальной услуги в систему электронного документооборота, в том числе результат предоставления муниципальной услуги в виде отсканированного документа, регистрирует его и передает решение о согласовании (решение об отказе в предоставлении услуги) в отдел приема-выдачи документов управления по общим вопросам Департамента для направления Заявителю (за исключением случая подачи Заявления с представленными документами посредством Единого портала);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lastRenderedPageBreak/>
        <w:t xml:space="preserve">при наличии технической возможности ответственный специалист в порядке, установленном </w:t>
      </w:r>
      <w:hyperlink r:id="rId28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N 277, заносит сведения о результатах предоставления муниципальной услуги в государственную информационную систему, в том числе результат предоставления муниципальной услуги в виде электронного документа, подписанного усиленной квалифицированной электронной подписью должностного лица, и направляет в личный кабинет Заявителя на Едином портале статус оказания муниципальной услуги "Услуга оказана" (в случае принятия решения о согласовании) либо "Отказано в предоставлении услуги" (в случае принятия решения об отказе в предоставлении услуги).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В случае подачи Заявления с представленными документами в электронном виде посредством Единого портала результат предоставления муниципальной услуги направляется Заявителю в личный кабинет на Едином портале в виде электронного документа, подписанного усиленной квалифицированной электронной подписью должностного лица;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3.5.4. результатом административной процедуры является подписанное и переданное в отдел приема-выдачи документов управления по общим вопросам Департамента решение о согласовании (решение об отказе в предоставлении услуги);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3.5.5. максимальный срок административной процедуры - не более 1 рабочего дня со дня поступления проекта решения о согласовании (проекта решения об отказе в предоставлении услуги) должностному лицу на подписание.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3.6. Направление (выдача) решения о согласовании (решения об отказе в предоставлении услуги):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3.6.1. основанием для начала данной административной процедуры является поступление подписанного решения о согласовании (решения об отказе в предоставлении услуги) специалисту отдела, ответственному за выдачу документов.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Решение о согласовании (решение об отказе в предоставлении услуги) ответственным специалистом представляется специалисту отдела, ответственному за выдачу документов, не позднее 10.00 час. рабочего дня, следующего за последним днем подписания решения о согласовании (решения об отказе в предоставлении услуги);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3.6.2. специалист отдела, ответственный за выдачу документов, направляет (выдает) Заявителю способом, определенным Заявителем в Заявлении, подписанное решение о согласовании (решение об отказе в предоставлении услуги);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3.6.3. результатом административной процедуры является направление (выдача) способом, определенным Заявителем в Заявлении, решения о согласовании (решения об отказе в предоставлении услуги).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В случае указания в Заявлении о необходимости получения результата муниципальной услуги в форме электронного документа на электронном носителе результат предоставления муниципальной услуги в форме электронного документа, подписанного усиленной квалифицированной электронной подписью должностного лица, в одном экземпляре выдается Заявителю на электронном носителе.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В случае неполучения Заявителем результата муниципальной услуги в Департаменте результат муниципальной услуги хранится в отделе приема-выдачи документов управления по общим вопросам Департамента до востребования;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3.6.4. максимальный срок административной процедуры - не более 1 рабочего дня следующего за днем подписания и передачи специалисту, ответственному за выдачу документов, решения о согласовании (решения об отказе в предоставлении услуги).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 xml:space="preserve">3.7. </w:t>
      </w:r>
      <w:hyperlink w:anchor="P567">
        <w:r>
          <w:rPr>
            <w:color w:val="0000FF"/>
          </w:rPr>
          <w:t>Блок-схема</w:t>
        </w:r>
      </w:hyperlink>
      <w:r>
        <w:t xml:space="preserve"> административных процедур по предоставлению муниципальной услуги приведена в приложении 4 к Административному регламенту.</w:t>
      </w: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Title"/>
        <w:jc w:val="center"/>
        <w:outlineLvl w:val="1"/>
      </w:pPr>
      <w:r>
        <w:t>IV. Порядок и формы контроля за исполнением</w:t>
      </w:r>
    </w:p>
    <w:p w:rsidR="00F50FA0" w:rsidRDefault="00F50FA0">
      <w:pPr>
        <w:pStyle w:val="ConsPlusTitle"/>
        <w:jc w:val="center"/>
      </w:pPr>
      <w:r>
        <w:t>Административного регламента</w:t>
      </w: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ind w:firstLine="540"/>
        <w:jc w:val="both"/>
      </w:pPr>
      <w:r>
        <w:t>4.1. Формы контроля: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текущий контроль;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плановые проверки;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lastRenderedPageBreak/>
        <w:t>внеплановые проверки.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4.2. Текущий контроль соблюдения и исполнения положений Административного регламента осуществляется начальником Департамента путем анализа еженедельных отчетов, содержащих сведения о соблюдении (нарушении) сроков предоставления муниципальной услуги.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4.3. Плановые проверки проводятся уполномоченным должностным лицом (структурным подразделением) не реже 1 раза в год на основании письменного или устного поручения начальника Департамента в случае, если полномочия по подписанию результата предоставления муниципальной услуги переданы от начальника Департамента иному должностному лицу.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При проведении проверки должны быть установлены следующие показатели: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количество предоставленных муниципальных услуг за контрольный период;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количество муниципальных услуг, предоставленных с нарушением сроков, в разрезе административных процедур.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При проведении проверки осуществляется выборочная проверка предоставления муниципальной услуги по конкретным заявлениям с целью оценки полноты и качества предоставленной муниципальной услуги.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По результатам проверки при наличии выявленных нарушений могут быть подготовлены предложения, направленные на устранение выявленных нарушений, высказаны рекомендации по совершенствованию административных процедур.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4.4. Внеплановые проверки проводятся по жалобам Заявителей на основании письменного или устного поручения начальника Департамента.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4.5. Должностные лица, муниципальные служащие Департамента, осуществляющие исполнение административных процедур, несут дисциплинарную и иную ответственность в соответствии с законодательством Российской Федерации.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4.6. Контроль со стороны граждан, их объединений и организаций за предоставлением муниципальной услуги может быть осуществлен путем запроса соответствующей информации в установленном законом порядке при условии, что она не является конфиденциальной, а также в иных формах, не противоречащих требованиям действующего законодательства.</w:t>
      </w: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Title"/>
        <w:jc w:val="center"/>
        <w:outlineLvl w:val="1"/>
      </w:pPr>
      <w:r>
        <w:t>V. Порядок обжалования решений и действий (бездействия)</w:t>
      </w:r>
    </w:p>
    <w:p w:rsidR="00F50FA0" w:rsidRDefault="00F50FA0">
      <w:pPr>
        <w:pStyle w:val="ConsPlusTitle"/>
        <w:jc w:val="center"/>
      </w:pPr>
      <w:r>
        <w:t>органа, предоставляющего муниципальную услугу, а также</w:t>
      </w:r>
    </w:p>
    <w:p w:rsidR="00F50FA0" w:rsidRDefault="00F50FA0">
      <w:pPr>
        <w:pStyle w:val="ConsPlusTitle"/>
        <w:jc w:val="center"/>
      </w:pPr>
      <w:r>
        <w:t>должностных лиц, муниципальных служащих</w:t>
      </w: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ind w:firstLine="540"/>
        <w:jc w:val="both"/>
      </w:pPr>
      <w:r>
        <w:t>5.1. Обжалование решений и действий (бездействия) органа, предоставляющего муниципальную услугу, а также должностных лиц, муниципальных служащих осуществляется в досудебном (внесудебном) и судебном порядках.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5.2. Обжалование в досудебном (внесудебном) порядке осуществляется в соответствии с Порядком подачи и рассмотрения жалоб на решения и действия (бездействие) функциональных и территориальных органов администрации города Перми, их должностных лиц и иных муниципальных служащих, муниципальных учреждений города Перми, их должностных лиц и работников при предоставлении муниципальных и государственных услуг, утвержденным постановлением администрации города Перми.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Жалоба на решения и (или) действия (бездействие) Департамента, должностных лиц, муниципальных служащих Департамента может быть подана в антимонопольный орган в случаях и порядке, установленных действующим законодательством.</w:t>
      </w:r>
    </w:p>
    <w:p w:rsidR="00F50FA0" w:rsidRDefault="00F50FA0">
      <w:pPr>
        <w:pStyle w:val="ConsPlusNormal"/>
        <w:spacing w:before="200"/>
        <w:ind w:firstLine="540"/>
        <w:jc w:val="both"/>
      </w:pPr>
      <w:r>
        <w:t>5.3. Действия (бездействие) должностных лиц, муниципальных служащих Департамента и решения, принятые ими при предоставлении муниципальной услуги, могут быть обжалованы Заявителем в арбитражном суде или суде общей юрисдикции по месту нахождения ответчика в порядке, установленном действующим законодательством.</w:t>
      </w: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right"/>
        <w:outlineLvl w:val="1"/>
      </w:pPr>
      <w:r>
        <w:lastRenderedPageBreak/>
        <w:t>Приложение 1</w:t>
      </w:r>
    </w:p>
    <w:p w:rsidR="00F50FA0" w:rsidRDefault="00F50FA0">
      <w:pPr>
        <w:pStyle w:val="ConsPlusNormal"/>
        <w:jc w:val="right"/>
      </w:pPr>
      <w:r>
        <w:t>к Административному регламенту</w:t>
      </w:r>
    </w:p>
    <w:p w:rsidR="00F50FA0" w:rsidRDefault="00F50FA0">
      <w:pPr>
        <w:pStyle w:val="ConsPlusNormal"/>
        <w:jc w:val="right"/>
      </w:pPr>
      <w:r>
        <w:t>предоставления департаментом</w:t>
      </w:r>
    </w:p>
    <w:p w:rsidR="00F50FA0" w:rsidRDefault="00F50FA0">
      <w:pPr>
        <w:pStyle w:val="ConsPlusNormal"/>
        <w:jc w:val="right"/>
      </w:pPr>
      <w:r>
        <w:t>градостроительства и архитектуры</w:t>
      </w:r>
    </w:p>
    <w:p w:rsidR="00F50FA0" w:rsidRDefault="00F50FA0">
      <w:pPr>
        <w:pStyle w:val="ConsPlusNormal"/>
        <w:jc w:val="right"/>
      </w:pPr>
      <w:r>
        <w:t>администрации города Перми</w:t>
      </w:r>
    </w:p>
    <w:p w:rsidR="00F50FA0" w:rsidRDefault="00F50FA0">
      <w:pPr>
        <w:pStyle w:val="ConsPlusNormal"/>
        <w:jc w:val="right"/>
      </w:pPr>
      <w:r>
        <w:t>муниципальной услуги "Предоставление</w:t>
      </w:r>
    </w:p>
    <w:p w:rsidR="00F50FA0" w:rsidRDefault="00F50FA0">
      <w:pPr>
        <w:pStyle w:val="ConsPlusNormal"/>
        <w:jc w:val="right"/>
      </w:pPr>
      <w:r>
        <w:t>решения о согласовании</w:t>
      </w:r>
    </w:p>
    <w:p w:rsidR="00F50FA0" w:rsidRDefault="00F50FA0">
      <w:pPr>
        <w:pStyle w:val="ConsPlusNormal"/>
        <w:jc w:val="right"/>
      </w:pPr>
      <w:r>
        <w:t>архитектурно-градостроительного облика</w:t>
      </w:r>
    </w:p>
    <w:p w:rsidR="00F50FA0" w:rsidRDefault="00F50FA0">
      <w:pPr>
        <w:pStyle w:val="ConsPlusNormal"/>
        <w:jc w:val="right"/>
      </w:pPr>
      <w:r>
        <w:t>объекта капитального строительства"</w:t>
      </w:r>
    </w:p>
    <w:p w:rsidR="00F50FA0" w:rsidRDefault="00F50FA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88"/>
        <w:gridCol w:w="1587"/>
        <w:gridCol w:w="1417"/>
        <w:gridCol w:w="2778"/>
      </w:tblGrid>
      <w:tr w:rsidR="00F50FA0">
        <w:tc>
          <w:tcPr>
            <w:tcW w:w="4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</w:pPr>
          </w:p>
        </w:tc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</w:pPr>
            <w:r>
              <w:t>В департамент</w:t>
            </w:r>
          </w:p>
          <w:p w:rsidR="00F50FA0" w:rsidRDefault="00F50FA0">
            <w:pPr>
              <w:pStyle w:val="ConsPlusNormal"/>
            </w:pPr>
            <w:r>
              <w:t>градостроительства и архитектуры администрации города Перми _________________________________</w:t>
            </w:r>
          </w:p>
          <w:p w:rsidR="00F50FA0" w:rsidRDefault="00F50FA0">
            <w:pPr>
              <w:pStyle w:val="ConsPlusNormal"/>
            </w:pPr>
            <w:r>
              <w:t>_________________________________</w:t>
            </w:r>
          </w:p>
          <w:p w:rsidR="00F50FA0" w:rsidRDefault="00F50FA0">
            <w:pPr>
              <w:pStyle w:val="ConsPlusNormal"/>
            </w:pPr>
            <w:r>
              <w:t>_________________________________</w:t>
            </w:r>
          </w:p>
          <w:p w:rsidR="00F50FA0" w:rsidRDefault="00F50FA0">
            <w:pPr>
              <w:pStyle w:val="ConsPlusNormal"/>
            </w:pPr>
            <w:r>
              <w:t>(фамилия, имя, отчество (при наличии) заявителя (для индивидуального предпринимателя или физического лица), наименование и организационно-правовая форма заявителя (для юридического лица)</w:t>
            </w:r>
          </w:p>
          <w:p w:rsidR="00F50FA0" w:rsidRDefault="00F50FA0">
            <w:pPr>
              <w:pStyle w:val="ConsPlusNormal"/>
            </w:pPr>
            <w:r>
              <w:t>_________________________________</w:t>
            </w:r>
          </w:p>
          <w:p w:rsidR="00F50FA0" w:rsidRDefault="00F50FA0">
            <w:pPr>
              <w:pStyle w:val="ConsPlusNormal"/>
            </w:pPr>
            <w:r>
              <w:t>_________________________________</w:t>
            </w:r>
          </w:p>
          <w:p w:rsidR="00F50FA0" w:rsidRDefault="00F50FA0">
            <w:pPr>
              <w:pStyle w:val="ConsPlusNormal"/>
            </w:pPr>
            <w:r>
              <w:t>_________________________________</w:t>
            </w:r>
          </w:p>
          <w:p w:rsidR="00F50FA0" w:rsidRDefault="00F50FA0">
            <w:pPr>
              <w:pStyle w:val="ConsPlusNormal"/>
            </w:pPr>
            <w:r>
              <w:t>(фамилия, имя, отчество представителя заявителя, реквизиты документа, подтверждающего полномочия)</w:t>
            </w:r>
          </w:p>
          <w:p w:rsidR="00F50FA0" w:rsidRDefault="00F50FA0">
            <w:pPr>
              <w:pStyle w:val="ConsPlusNormal"/>
            </w:pPr>
            <w:r>
              <w:t>_________________________________</w:t>
            </w:r>
          </w:p>
          <w:p w:rsidR="00F50FA0" w:rsidRDefault="00F50FA0">
            <w:pPr>
              <w:pStyle w:val="ConsPlusNormal"/>
            </w:pPr>
            <w:r>
              <w:t>_________________________________</w:t>
            </w:r>
          </w:p>
          <w:p w:rsidR="00F50FA0" w:rsidRDefault="00F50FA0">
            <w:pPr>
              <w:pStyle w:val="ConsPlusNormal"/>
            </w:pPr>
            <w:r>
              <w:t>_________________________________</w:t>
            </w:r>
          </w:p>
          <w:p w:rsidR="00F50FA0" w:rsidRDefault="00F50FA0">
            <w:pPr>
              <w:pStyle w:val="ConsPlusNormal"/>
            </w:pPr>
            <w:r>
              <w:t>(данные документа, удостоверяющего личность, адрес места жительства, телефон, факс и адрес электронной почты заявителя (для индивидуального предпринимателя или физического лица), идентификационный номер налогоплательщика, телефон, факс и адрес электронной почты заявителя (для юридического лица)</w:t>
            </w:r>
          </w:p>
        </w:tc>
      </w:tr>
      <w:tr w:rsidR="00F50FA0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  <w:jc w:val="center"/>
            </w:pPr>
            <w:bookmarkStart w:id="15" w:name="P363"/>
            <w:bookmarkEnd w:id="15"/>
            <w:r>
              <w:t>ЗАЯВЛЕНИЕ</w:t>
            </w:r>
          </w:p>
          <w:p w:rsidR="00F50FA0" w:rsidRDefault="00F50FA0">
            <w:pPr>
              <w:pStyle w:val="ConsPlusNormal"/>
              <w:jc w:val="center"/>
            </w:pPr>
            <w:r>
              <w:t>о предоставлении решения о согласовании</w:t>
            </w:r>
          </w:p>
          <w:p w:rsidR="00F50FA0" w:rsidRDefault="00F50FA0">
            <w:pPr>
              <w:pStyle w:val="ConsPlusNormal"/>
              <w:jc w:val="center"/>
            </w:pPr>
            <w:r>
              <w:t>архитектурно-градостроительного облика объекта</w:t>
            </w:r>
          </w:p>
          <w:p w:rsidR="00F50FA0" w:rsidRDefault="00F50FA0">
            <w:pPr>
              <w:pStyle w:val="ConsPlusNormal"/>
              <w:jc w:val="center"/>
            </w:pPr>
            <w:r>
              <w:t>капитального строительства</w:t>
            </w:r>
          </w:p>
        </w:tc>
      </w:tr>
      <w:tr w:rsidR="00F50FA0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  <w:ind w:firstLine="283"/>
              <w:jc w:val="both"/>
            </w:pPr>
            <w:r>
              <w:t>Прошу предоставить решение о согласовании архитектурно-градостроительного облика объекта капитального строительства: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(наименование (функциональное назначение) объекта капитального</w:t>
            </w:r>
          </w:p>
          <w:p w:rsidR="00F50FA0" w:rsidRDefault="00F50FA0">
            <w:pPr>
              <w:pStyle w:val="ConsPlusNormal"/>
              <w:jc w:val="center"/>
            </w:pPr>
            <w:r>
              <w:t>строительства, архитектурный облик которого согласовывается,</w:t>
            </w:r>
          </w:p>
          <w:p w:rsidR="00F50FA0" w:rsidRDefault="00F50FA0">
            <w:pPr>
              <w:pStyle w:val="ConsPlusNormal"/>
              <w:jc w:val="center"/>
            </w:pPr>
            <w:r>
              <w:t>строительство/реконструкция (лишнее зачеркнуть)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(площадь, этажность объекта)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(кадастровый номер земельного участка)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(кадастровый номер здания, строения, сооружения, адрес объекта капитального строительства (при реконструкции)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lastRenderedPageBreak/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(реквизиты правоустанавливающего документа на земельный участок)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(реквизиты правоустанавливающего документа на здание, строение, сооружение</w:t>
            </w:r>
          </w:p>
          <w:p w:rsidR="00F50FA0" w:rsidRDefault="00F50FA0">
            <w:pPr>
              <w:pStyle w:val="ConsPlusNormal"/>
              <w:jc w:val="center"/>
            </w:pPr>
            <w:r>
              <w:t>(при реконструкции)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(реквизиты ранее выданного решения о согласовании архитектурно-градостроительного облика объекта капитального строительства (в случае внесения изменений в архитектурно-градостроительный облик объекта капитального строительства)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(реквизиты правовых актов в области сохранения объектов культурного наследия (при наличии)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(наличие/отсутствие козырька на входной группе либо ее заглубление внутрь фасада)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(высота помещений первого этажа объекта капитального строительства, расположенного на земельном участке, примыкающем к красным линиям, и фасады которого ориентированы на красные линии)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(процент остекления первого этажа фасадов, выходящих или ориентированных на территории общего пользовании/выходящих или ориентированных на внутриквартальную территорию)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(площадь остекления входных групп, выходящих или ориентированных на территории общего пользования/выходящих или ориентированных на внутриквартальную территорию)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(максимальная высота отметки пола помещения у входа в надземный этаж объекта капитального строительства над отметкой уровня тротуара в месте примыкания входа к красной линии)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(цвета отделочных материалов фасадов по цветовому стандарту международной системы RAL Classic, RAL Design System plus)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(цвета оконных и дверных переплетов по цветовому стандарту международной системы RAL Classic, RAL Design System plus)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(цвета кровли по цветовому стандарту международной системы RAL Classic)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(процент основного (доминирующего) цвета фасада от общей площади фасада)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(вид отделки фасадов, цоколя)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(вид архитектурно-художественной подсветки фасада)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(материалы, цвета отделки (окраски) маскирующих ограждений (решеток, экранов) систем кондиционирования по цветовому стандарту международной системы RAL Classic, RAL Design System plus)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t>Приложение: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t>1. _____________________________________________________________________</w:t>
            </w: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lastRenderedPageBreak/>
              <w:t>2. _____________________________________________________________________</w:t>
            </w: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t>3. 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(указать перечень прилагаемых к заявлению документов (информации, сведений), необходимых для предоставления решения о согласовании архитектурно-градостроительного облика объекта капитального строительства)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t xml:space="preserve">В соответствии с Федеральным </w:t>
            </w:r>
            <w:hyperlink r:id="rId29">
              <w:r>
                <w:rPr>
                  <w:color w:val="0000FF"/>
                </w:rPr>
                <w:t>законом</w:t>
              </w:r>
            </w:hyperlink>
            <w:r>
              <w:t xml:space="preserve"> от 27 июля 2006 г. N 152-ФЗ "О персональных данных" даю согласие департаменту градостроительства и архитектуры администрации города Перми (614000, г. Пермь, ул. Сибирская, д. 15) на обработку следующих персональных данных, необходимых для предоставления муниципальной услуги "Предоставление решения о согласовании архитектурно-градостроительного облика объекта капитального строительства":</w:t>
            </w: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t>фамилия, имя, отчество;</w:t>
            </w: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t>номер и серия документа, удостоверяющего личность, сведения о дате его выдачи и выдавшем органе;</w:t>
            </w: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t>адрес места жительства (проживания);</w:t>
            </w: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t>адрес электронной почты для корреспонденции (в случае предоставления такого адреса).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t>Настоящее согласие предоставляется: на сбор, запись, систематизацию, накопление, хранение, уточнение (обновление, изменение), уничтожение персональных данных.</w:t>
            </w: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t>Настоящее согласие вступает в силу с момента его подписания и действует в течение срока хранения документов, установленного для хранения официальных документов.</w:t>
            </w: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t>Согласие может быть отозвано полностью или частично в любое время на основании письменного заявления субъекта персональных данных, направленного в департамент градостроительства и архитектуры администрации города Перми в произвольной форме.</w:t>
            </w:r>
          </w:p>
        </w:tc>
      </w:tr>
      <w:tr w:rsidR="00F50FA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  <w:ind w:firstLine="283"/>
              <w:jc w:val="both"/>
            </w:pPr>
            <w:r>
              <w:lastRenderedPageBreak/>
              <w:t>"___" ____________ 20__ г.</w:t>
            </w:r>
          </w:p>
          <w:p w:rsidR="00F50FA0" w:rsidRDefault="00F50FA0">
            <w:pPr>
              <w:pStyle w:val="ConsPlusNormal"/>
              <w:ind w:left="566" w:firstLine="283"/>
              <w:jc w:val="both"/>
            </w:pPr>
            <w:r>
              <w:t>(дата)</w:t>
            </w:r>
          </w:p>
        </w:tc>
        <w:tc>
          <w:tcPr>
            <w:tcW w:w="3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  <w:jc w:val="center"/>
            </w:pPr>
            <w:r>
              <w:t>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(подпись Заявителя)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</w:pPr>
            <w:r>
              <w:t>/_____________________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F50FA0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  <w:ind w:firstLine="283"/>
              <w:jc w:val="both"/>
            </w:pPr>
            <w:r>
              <w:t>Прошу выдать результат муниципальной услуги:</w:t>
            </w: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29540" cy="12954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почтовым отправлением с уведомлением о вручении;</w:t>
            </w: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29540" cy="12954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лично в Департаменте;</w:t>
            </w: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29540" cy="129540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лично в МФЦ;</w:t>
            </w: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29540" cy="129540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через Единый портал (при наличии технической возможности).</w:t>
            </w:r>
          </w:p>
        </w:tc>
      </w:tr>
    </w:tbl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right"/>
        <w:outlineLvl w:val="1"/>
      </w:pPr>
      <w:r>
        <w:t>Приложение 2</w:t>
      </w:r>
    </w:p>
    <w:p w:rsidR="00F50FA0" w:rsidRDefault="00F50FA0">
      <w:pPr>
        <w:pStyle w:val="ConsPlusNormal"/>
        <w:jc w:val="right"/>
      </w:pPr>
      <w:r>
        <w:t>к Административному регламенту</w:t>
      </w:r>
    </w:p>
    <w:p w:rsidR="00F50FA0" w:rsidRDefault="00F50FA0">
      <w:pPr>
        <w:pStyle w:val="ConsPlusNormal"/>
        <w:jc w:val="right"/>
      </w:pPr>
      <w:r>
        <w:t>предоставления департаментом</w:t>
      </w:r>
    </w:p>
    <w:p w:rsidR="00F50FA0" w:rsidRDefault="00F50FA0">
      <w:pPr>
        <w:pStyle w:val="ConsPlusNormal"/>
        <w:jc w:val="right"/>
      </w:pPr>
      <w:r>
        <w:t>градостроительства и архитектуры</w:t>
      </w:r>
    </w:p>
    <w:p w:rsidR="00F50FA0" w:rsidRDefault="00F50FA0">
      <w:pPr>
        <w:pStyle w:val="ConsPlusNormal"/>
        <w:jc w:val="right"/>
      </w:pPr>
      <w:r>
        <w:t>администрации города Перми</w:t>
      </w:r>
    </w:p>
    <w:p w:rsidR="00F50FA0" w:rsidRDefault="00F50FA0">
      <w:pPr>
        <w:pStyle w:val="ConsPlusNormal"/>
        <w:jc w:val="right"/>
      </w:pPr>
      <w:r>
        <w:t>муниципальной услуги "Предоставление</w:t>
      </w:r>
    </w:p>
    <w:p w:rsidR="00F50FA0" w:rsidRDefault="00F50FA0">
      <w:pPr>
        <w:pStyle w:val="ConsPlusNormal"/>
        <w:jc w:val="right"/>
      </w:pPr>
      <w:r>
        <w:t>решения о согласовании</w:t>
      </w:r>
    </w:p>
    <w:p w:rsidR="00F50FA0" w:rsidRDefault="00F50FA0">
      <w:pPr>
        <w:pStyle w:val="ConsPlusNormal"/>
        <w:jc w:val="right"/>
      </w:pPr>
      <w:r>
        <w:t>архитектурно-градостроительного облика</w:t>
      </w:r>
    </w:p>
    <w:p w:rsidR="00F50FA0" w:rsidRDefault="00F50FA0">
      <w:pPr>
        <w:pStyle w:val="ConsPlusNormal"/>
        <w:jc w:val="right"/>
      </w:pPr>
      <w:r>
        <w:t>объекта капитального строительства"</w:t>
      </w:r>
    </w:p>
    <w:p w:rsidR="00F50FA0" w:rsidRDefault="00F50FA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42"/>
        <w:gridCol w:w="1404"/>
        <w:gridCol w:w="1430"/>
        <w:gridCol w:w="2495"/>
      </w:tblGrid>
      <w:tr w:rsidR="00F50FA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  <w:jc w:val="center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(наименование органа, уполномоченного на принятие решения)</w:t>
            </w:r>
          </w:p>
        </w:tc>
      </w:tr>
      <w:tr w:rsidR="00F50FA0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</w:pPr>
          </w:p>
        </w:tc>
        <w:tc>
          <w:tcPr>
            <w:tcW w:w="5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</w:pPr>
            <w:r>
              <w:t>Кому: _____________________________________</w:t>
            </w:r>
          </w:p>
          <w:p w:rsidR="00F50FA0" w:rsidRDefault="00F50FA0">
            <w:pPr>
              <w:pStyle w:val="ConsPlusNormal"/>
            </w:pPr>
            <w:r>
              <w:t>(сведения о Заявителе (представителе Заявителя)</w:t>
            </w:r>
          </w:p>
          <w:p w:rsidR="00F50FA0" w:rsidRDefault="00F50FA0">
            <w:pPr>
              <w:pStyle w:val="ConsPlusNormal"/>
            </w:pPr>
            <w:r>
              <w:t>Контактные данные: ________________________</w:t>
            </w:r>
          </w:p>
          <w:p w:rsidR="00F50FA0" w:rsidRDefault="00F50FA0">
            <w:pPr>
              <w:pStyle w:val="ConsPlusNormal"/>
            </w:pPr>
            <w:r>
              <w:t>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(почтовый адрес, адрес электронной почты, телефон)</w:t>
            </w:r>
          </w:p>
        </w:tc>
      </w:tr>
      <w:tr w:rsidR="00F50FA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  <w:jc w:val="center"/>
            </w:pPr>
            <w:bookmarkStart w:id="16" w:name="P482"/>
            <w:bookmarkEnd w:id="16"/>
            <w:r>
              <w:t>РЕШЕНИЕ</w:t>
            </w:r>
          </w:p>
          <w:p w:rsidR="00F50FA0" w:rsidRDefault="00F50FA0">
            <w:pPr>
              <w:pStyle w:val="ConsPlusNormal"/>
              <w:jc w:val="center"/>
            </w:pPr>
            <w:r>
              <w:t>о возврате Заявления с представленными документами</w:t>
            </w:r>
          </w:p>
        </w:tc>
      </w:tr>
      <w:tr w:rsidR="00F50FA0">
        <w:tc>
          <w:tcPr>
            <w:tcW w:w="5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  <w:jc w:val="right"/>
            </w:pPr>
            <w:r>
              <w:t>от _________________________</w:t>
            </w:r>
          </w:p>
          <w:p w:rsidR="00F50FA0" w:rsidRDefault="00F50FA0">
            <w:pPr>
              <w:pStyle w:val="ConsPlusNormal"/>
              <w:jc w:val="right"/>
            </w:pPr>
            <w:r>
              <w:lastRenderedPageBreak/>
              <w:t>(дата регистрации решения)</w:t>
            </w:r>
          </w:p>
        </w:tc>
        <w:tc>
          <w:tcPr>
            <w:tcW w:w="3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</w:pPr>
            <w:r>
              <w:lastRenderedPageBreak/>
              <w:t>N _______________</w:t>
            </w:r>
          </w:p>
          <w:p w:rsidR="00F50FA0" w:rsidRDefault="00F50FA0">
            <w:pPr>
              <w:pStyle w:val="ConsPlusNormal"/>
              <w:ind w:left="283"/>
            </w:pPr>
            <w:r>
              <w:lastRenderedPageBreak/>
              <w:t>(номер решения)</w:t>
            </w:r>
          </w:p>
        </w:tc>
      </w:tr>
      <w:tr w:rsidR="00F50FA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  <w:ind w:firstLine="283"/>
              <w:jc w:val="both"/>
            </w:pPr>
            <w:r>
              <w:lastRenderedPageBreak/>
              <w:t>На основании поступившего Заявления _____________________________________</w:t>
            </w: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both"/>
            </w:pPr>
            <w:r>
              <w:t>принято решение о возврате Заявления с представленными документами, необходимыми для предоставления муниципальной услуги, на основании: _________________________________________________________________________</w:t>
            </w: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t>Дополнительно информируем: ___________________________________________.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t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      </w: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t>Данный отказ может быть обжалован в досудебном порядке путем направления жалобы в орган, уполномоченный на предоставление муниципальной услуги, а также в судебном порядке.</w:t>
            </w:r>
          </w:p>
        </w:tc>
      </w:tr>
      <w:tr w:rsidR="00F50FA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</w:pPr>
          </w:p>
        </w:tc>
      </w:tr>
      <w:tr w:rsidR="00F50FA0">
        <w:tc>
          <w:tcPr>
            <w:tcW w:w="5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  <w:jc w:val="center"/>
            </w:pPr>
            <w:r>
              <w:t>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(Ф.И.О. должность лица, уполномоченного</w:t>
            </w:r>
          </w:p>
          <w:p w:rsidR="00F50FA0" w:rsidRDefault="00F50FA0">
            <w:pPr>
              <w:pStyle w:val="ConsPlusNormal"/>
              <w:jc w:val="center"/>
            </w:pPr>
            <w:r>
              <w:t>на принятие решения)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</w:pP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  <w:jc w:val="center"/>
            </w:pPr>
            <w:r>
              <w:t>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(подпись)</w:t>
            </w:r>
          </w:p>
        </w:tc>
      </w:tr>
    </w:tbl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right"/>
        <w:outlineLvl w:val="1"/>
      </w:pPr>
      <w:r>
        <w:t>Приложение 3</w:t>
      </w:r>
    </w:p>
    <w:p w:rsidR="00F50FA0" w:rsidRDefault="00F50FA0">
      <w:pPr>
        <w:pStyle w:val="ConsPlusNormal"/>
        <w:jc w:val="right"/>
      </w:pPr>
      <w:r>
        <w:t>к Административному регламенту</w:t>
      </w:r>
    </w:p>
    <w:p w:rsidR="00F50FA0" w:rsidRDefault="00F50FA0">
      <w:pPr>
        <w:pStyle w:val="ConsPlusNormal"/>
        <w:jc w:val="right"/>
      </w:pPr>
      <w:r>
        <w:t>предоставления департаментом</w:t>
      </w:r>
    </w:p>
    <w:p w:rsidR="00F50FA0" w:rsidRDefault="00F50FA0">
      <w:pPr>
        <w:pStyle w:val="ConsPlusNormal"/>
        <w:jc w:val="right"/>
      </w:pPr>
      <w:r>
        <w:t>градостроительства и архитектуры</w:t>
      </w:r>
    </w:p>
    <w:p w:rsidR="00F50FA0" w:rsidRDefault="00F50FA0">
      <w:pPr>
        <w:pStyle w:val="ConsPlusNormal"/>
        <w:jc w:val="right"/>
      </w:pPr>
      <w:r>
        <w:t>администрации города Перми</w:t>
      </w:r>
    </w:p>
    <w:p w:rsidR="00F50FA0" w:rsidRDefault="00F50FA0">
      <w:pPr>
        <w:pStyle w:val="ConsPlusNormal"/>
        <w:jc w:val="right"/>
      </w:pPr>
      <w:r>
        <w:t>муниципальной услуги "Предоставление</w:t>
      </w:r>
    </w:p>
    <w:p w:rsidR="00F50FA0" w:rsidRDefault="00F50FA0">
      <w:pPr>
        <w:pStyle w:val="ConsPlusNormal"/>
        <w:jc w:val="right"/>
      </w:pPr>
      <w:r>
        <w:t>решения о согласовании</w:t>
      </w:r>
    </w:p>
    <w:p w:rsidR="00F50FA0" w:rsidRDefault="00F50FA0">
      <w:pPr>
        <w:pStyle w:val="ConsPlusNormal"/>
        <w:jc w:val="right"/>
      </w:pPr>
      <w:r>
        <w:t>архитектурно-градостроительного облика</w:t>
      </w:r>
    </w:p>
    <w:p w:rsidR="00F50FA0" w:rsidRDefault="00F50FA0">
      <w:pPr>
        <w:pStyle w:val="ConsPlusNormal"/>
        <w:jc w:val="right"/>
      </w:pPr>
      <w:r>
        <w:t>объекта капитального строительства"</w:t>
      </w:r>
    </w:p>
    <w:p w:rsidR="00F50FA0" w:rsidRDefault="00F50FA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1744"/>
        <w:gridCol w:w="1091"/>
        <w:gridCol w:w="2834"/>
      </w:tblGrid>
      <w:tr w:rsidR="00F50FA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  <w:jc w:val="center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(наименование органа, уполномоченного на принятие решения)</w:t>
            </w:r>
          </w:p>
        </w:tc>
      </w:tr>
      <w:tr w:rsidR="00F50FA0">
        <w:tc>
          <w:tcPr>
            <w:tcW w:w="5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</w:pPr>
          </w:p>
        </w:tc>
        <w:tc>
          <w:tcPr>
            <w:tcW w:w="3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</w:pPr>
            <w:r>
              <w:t>Кому: _________________________</w:t>
            </w:r>
          </w:p>
        </w:tc>
      </w:tr>
      <w:tr w:rsidR="00F50FA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  <w:jc w:val="center"/>
            </w:pPr>
            <w:bookmarkStart w:id="17" w:name="P523"/>
            <w:bookmarkEnd w:id="17"/>
            <w:r>
              <w:t>Решение об отказе в предоставлении услуги</w:t>
            </w:r>
          </w:p>
        </w:tc>
      </w:tr>
      <w:tr w:rsidR="00F50FA0">
        <w:tc>
          <w:tcPr>
            <w:tcW w:w="5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</w:pPr>
            <w:r>
              <w:t>"___" ____________ 20__ г.</w:t>
            </w:r>
          </w:p>
        </w:tc>
        <w:tc>
          <w:tcPr>
            <w:tcW w:w="3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</w:pPr>
            <w:r>
              <w:t>N _________________________</w:t>
            </w:r>
          </w:p>
        </w:tc>
      </w:tr>
      <w:tr w:rsidR="00F50FA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  <w:ind w:firstLine="283"/>
              <w:jc w:val="both"/>
            </w:pPr>
            <w:r>
              <w:t>На основании поступившего Заявления, зарегистрированного от "____" ____________ г. N _____________ в отношении объекта капитального строительства 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(функциональное назначение и основные параметры объекта капитального строительства (площадь, этажность)</w:t>
            </w:r>
          </w:p>
          <w:p w:rsidR="00F50FA0" w:rsidRDefault="00F50FA0">
            <w:pPr>
              <w:pStyle w:val="ConsPlusNormal"/>
              <w:jc w:val="both"/>
            </w:pPr>
            <w:r>
              <w:t>с кадастровым номером ____________________________________________________,</w:t>
            </w:r>
          </w:p>
          <w:p w:rsidR="00F50FA0" w:rsidRDefault="00F50FA0">
            <w:pPr>
              <w:pStyle w:val="ConsPlusNormal"/>
              <w:jc w:val="center"/>
            </w:pPr>
            <w:r>
              <w:t>(кадастровый номер объекта капитального строительства (при наличии),</w:t>
            </w:r>
          </w:p>
          <w:p w:rsidR="00F50FA0" w:rsidRDefault="00F50FA0">
            <w:pPr>
              <w:pStyle w:val="ConsPlusNormal"/>
              <w:jc w:val="both"/>
            </w:pPr>
            <w:r>
              <w:t>расположенного __________________________________________________________</w:t>
            </w: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(местонахождение объекта капитального строительства (при реконструкции), местонахождение земельного участка, в границах которого планируется строительство или реконструкция объекта капитального строительства)</w:t>
            </w:r>
          </w:p>
          <w:p w:rsidR="00F50FA0" w:rsidRDefault="00F50FA0">
            <w:pPr>
              <w:pStyle w:val="ConsPlusNormal"/>
              <w:jc w:val="both"/>
            </w:pPr>
            <w:r>
              <w:t>на земельном участке с кадастровым номером 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(кадастровый номер земельного участка (при наличии)</w:t>
            </w:r>
          </w:p>
          <w:p w:rsidR="00F50FA0" w:rsidRDefault="00F50FA0">
            <w:pPr>
              <w:pStyle w:val="ConsPlusNormal"/>
              <w:jc w:val="both"/>
            </w:pPr>
            <w:r>
              <w:t xml:space="preserve">_________________________________________________________________________ принято решение об отказе в предоставлении услуги на основании </w:t>
            </w:r>
            <w:r>
              <w:lastRenderedPageBreak/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(несоответствие архитектурно-градостроительного облика объекта капитального строительства требованиям к архитектурно-градостроительному облику объекта капитального строительства, указанным в градостроительном регламенте; обоснование несоответствия архитектурно-градостроительного облика объекта капитального строительства требованиям к архитектурно-градостроительному облику объекта капитального строительства, указанным в градостроительном регламенте; предложения (при наличии) по доработке разделов проектной документации)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t>Дополнительно информируем: ______________________________________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t>Вы вправе повторно обратиться в уполномоченный орган с заявлением о предоставлении услуги после устранения выявленных в ранее рассмотренных разделах проектной документации несоответствий архитектурных решений объекта капитального строительства, определяющих его архитектурно-градостроительный облик и содержащихся в разделах проектной документации, требованиям к архитектурно-градостроительному облику объекта капитального строительства, указанным в градостроительном регламенте.</w:t>
            </w:r>
          </w:p>
          <w:p w:rsidR="00F50FA0" w:rsidRDefault="00F50FA0">
            <w:pPr>
              <w:pStyle w:val="ConsPlusNormal"/>
            </w:pPr>
          </w:p>
          <w:p w:rsidR="00F50FA0" w:rsidRDefault="00F50FA0">
            <w:pPr>
              <w:pStyle w:val="ConsPlusNormal"/>
              <w:ind w:firstLine="283"/>
              <w:jc w:val="both"/>
            </w:pPr>
            <w:r>
              <w:t>Данный отказ может быть обжалован в досудебном порядке путем направления жалобы в уполномоченный орган, а также в судебном порядке.</w:t>
            </w:r>
          </w:p>
        </w:tc>
      </w:tr>
      <w:tr w:rsidR="00F50FA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</w:pPr>
          </w:p>
        </w:tc>
      </w:tr>
      <w:tr w:rsidR="00F50F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  <w:jc w:val="center"/>
            </w:pPr>
            <w:r>
              <w:t>__________________________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(дата)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F50FA0" w:rsidRDefault="00F50FA0">
            <w:pPr>
              <w:pStyle w:val="ConsPlusNormal"/>
              <w:jc w:val="center"/>
            </w:pPr>
            <w:r>
              <w:t>_____________________</w:t>
            </w:r>
          </w:p>
          <w:p w:rsidR="00F50FA0" w:rsidRDefault="00F50FA0">
            <w:pPr>
              <w:pStyle w:val="ConsPlusNormal"/>
              <w:jc w:val="center"/>
            </w:pPr>
            <w:r>
              <w:t>(подпись)</w:t>
            </w:r>
          </w:p>
        </w:tc>
      </w:tr>
    </w:tbl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right"/>
        <w:outlineLvl w:val="1"/>
      </w:pPr>
      <w:r>
        <w:t>Приложение 4</w:t>
      </w:r>
    </w:p>
    <w:p w:rsidR="00F50FA0" w:rsidRDefault="00F50FA0">
      <w:pPr>
        <w:pStyle w:val="ConsPlusNormal"/>
        <w:jc w:val="right"/>
      </w:pPr>
      <w:r>
        <w:t>к Административному регламенту</w:t>
      </w:r>
    </w:p>
    <w:p w:rsidR="00F50FA0" w:rsidRDefault="00F50FA0">
      <w:pPr>
        <w:pStyle w:val="ConsPlusNormal"/>
        <w:jc w:val="right"/>
      </w:pPr>
      <w:r>
        <w:t>предоставления департаментом</w:t>
      </w:r>
    </w:p>
    <w:p w:rsidR="00F50FA0" w:rsidRDefault="00F50FA0">
      <w:pPr>
        <w:pStyle w:val="ConsPlusNormal"/>
        <w:jc w:val="right"/>
      </w:pPr>
      <w:r>
        <w:t>градостроительства и архитектуры</w:t>
      </w:r>
    </w:p>
    <w:p w:rsidR="00F50FA0" w:rsidRDefault="00F50FA0">
      <w:pPr>
        <w:pStyle w:val="ConsPlusNormal"/>
        <w:jc w:val="right"/>
      </w:pPr>
      <w:r>
        <w:t>администрации города Перми</w:t>
      </w:r>
    </w:p>
    <w:p w:rsidR="00F50FA0" w:rsidRDefault="00F50FA0">
      <w:pPr>
        <w:pStyle w:val="ConsPlusNormal"/>
        <w:jc w:val="right"/>
      </w:pPr>
      <w:r>
        <w:t>муниципальной услуги "Предоставление</w:t>
      </w:r>
    </w:p>
    <w:p w:rsidR="00F50FA0" w:rsidRDefault="00F50FA0">
      <w:pPr>
        <w:pStyle w:val="ConsPlusNormal"/>
        <w:jc w:val="right"/>
      </w:pPr>
      <w:r>
        <w:t>решения о согласовании</w:t>
      </w:r>
    </w:p>
    <w:p w:rsidR="00F50FA0" w:rsidRDefault="00F50FA0">
      <w:pPr>
        <w:pStyle w:val="ConsPlusNormal"/>
        <w:jc w:val="right"/>
      </w:pPr>
      <w:r>
        <w:t>архитектурно-градостроительного облика</w:t>
      </w:r>
    </w:p>
    <w:p w:rsidR="00F50FA0" w:rsidRDefault="00F50FA0">
      <w:pPr>
        <w:pStyle w:val="ConsPlusNormal"/>
        <w:jc w:val="right"/>
      </w:pPr>
      <w:r>
        <w:t>объекта капитального строительства"</w:t>
      </w: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Title"/>
        <w:jc w:val="center"/>
      </w:pPr>
      <w:bookmarkStart w:id="18" w:name="P567"/>
      <w:bookmarkEnd w:id="18"/>
      <w:r>
        <w:t>БЛОК-СХЕМА</w:t>
      </w:r>
    </w:p>
    <w:p w:rsidR="00F50FA0" w:rsidRDefault="00F50FA0">
      <w:pPr>
        <w:pStyle w:val="ConsPlusTitle"/>
        <w:jc w:val="center"/>
      </w:pPr>
      <w:r>
        <w:t>прохождения административных процедур при предоставлении</w:t>
      </w:r>
    </w:p>
    <w:p w:rsidR="00F50FA0" w:rsidRDefault="00F50FA0">
      <w:pPr>
        <w:pStyle w:val="ConsPlusTitle"/>
        <w:jc w:val="center"/>
      </w:pPr>
      <w:r>
        <w:t>муниципальной услуги "Предоставление решения о согласовании</w:t>
      </w:r>
    </w:p>
    <w:p w:rsidR="00F50FA0" w:rsidRDefault="00F50FA0">
      <w:pPr>
        <w:pStyle w:val="ConsPlusTitle"/>
        <w:jc w:val="center"/>
      </w:pPr>
      <w:r>
        <w:t>архитектурно-градостроительного облика объекта капитального</w:t>
      </w:r>
    </w:p>
    <w:p w:rsidR="00F50FA0" w:rsidRDefault="00F50FA0">
      <w:pPr>
        <w:pStyle w:val="ConsPlusTitle"/>
        <w:jc w:val="center"/>
      </w:pPr>
      <w:r>
        <w:t>строительства"</w:t>
      </w:r>
    </w:p>
    <w:p w:rsidR="00F50FA0" w:rsidRDefault="00F50FA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F50FA0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FA0" w:rsidRDefault="00F50FA0">
            <w:pPr>
              <w:pStyle w:val="ConsPlusNormal"/>
              <w:jc w:val="center"/>
            </w:pPr>
            <w:r>
              <w:t>Прием и регистрация Заявления с представленными документами - не более 1 рабочего дня</w:t>
            </w:r>
          </w:p>
        </w:tc>
      </w:tr>
      <w:tr w:rsidR="00F50FA0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  <w:vAlign w:val="center"/>
          </w:tcPr>
          <w:p w:rsidR="00F50FA0" w:rsidRDefault="00F50FA0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37160" cy="205740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0FA0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F50FA0" w:rsidRDefault="00F50FA0">
            <w:pPr>
              <w:pStyle w:val="ConsPlusNormal"/>
              <w:jc w:val="center"/>
            </w:pPr>
            <w:r>
              <w:t>Проверка Заявления с представленными документами - не более 6 рабочих дней</w:t>
            </w:r>
          </w:p>
        </w:tc>
      </w:tr>
      <w:tr w:rsidR="00F50FA0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  <w:vAlign w:val="center"/>
          </w:tcPr>
          <w:p w:rsidR="00F50FA0" w:rsidRDefault="00F50FA0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37160" cy="205740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0FA0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F50FA0" w:rsidRDefault="00F50FA0">
            <w:pPr>
              <w:pStyle w:val="ConsPlusNormal"/>
              <w:jc w:val="center"/>
            </w:pPr>
            <w:r>
              <w:t>Подготовка проекта решения о согласовании архитектурно-градостроительного облика объекта капитального строительства (решения об отказе в предоставлении услуги) - не более 1 рабочего дня</w:t>
            </w:r>
          </w:p>
        </w:tc>
      </w:tr>
      <w:tr w:rsidR="00F50FA0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  <w:vAlign w:val="center"/>
          </w:tcPr>
          <w:p w:rsidR="00F50FA0" w:rsidRDefault="00F50FA0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37160" cy="205740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0FA0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FA0" w:rsidRDefault="00F50FA0">
            <w:pPr>
              <w:pStyle w:val="ConsPlusNormal"/>
              <w:jc w:val="center"/>
            </w:pPr>
            <w:r>
              <w:lastRenderedPageBreak/>
              <w:t>Подписание решения о согласовании архитектурно-градостроительного облика объекта капитального строительства (решения об отказе в предоставлении услуги) - не более 1 рабочего дня</w:t>
            </w:r>
          </w:p>
        </w:tc>
      </w:tr>
      <w:tr w:rsidR="00F50FA0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  <w:vAlign w:val="center"/>
          </w:tcPr>
          <w:p w:rsidR="00F50FA0" w:rsidRDefault="00F50FA0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37160" cy="205740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0FA0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FA0" w:rsidRDefault="00F50FA0">
            <w:pPr>
              <w:pStyle w:val="ConsPlusNormal"/>
              <w:jc w:val="center"/>
            </w:pPr>
            <w:r>
              <w:t>Направление (выдача) решения о согласовании архитектурно-градостроительного облика объекта капитального строительства (решения об отказе в предоставлении услуги) - не более 1 рабочего дня</w:t>
            </w:r>
          </w:p>
        </w:tc>
      </w:tr>
    </w:tbl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jc w:val="both"/>
      </w:pPr>
    </w:p>
    <w:p w:rsidR="00F50FA0" w:rsidRDefault="00F50FA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Default="003F06BB"/>
    <w:sectPr w:rsidR="003F06BB" w:rsidSect="00794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50FA0"/>
    <w:rsid w:val="003F06BB"/>
    <w:rsid w:val="005E7A20"/>
    <w:rsid w:val="006E6212"/>
    <w:rsid w:val="00F02E12"/>
    <w:rsid w:val="00F50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0FA0"/>
    <w:pPr>
      <w:widowControl w:val="0"/>
      <w:autoSpaceDE w:val="0"/>
      <w:autoSpaceDN w:val="0"/>
      <w:jc w:val="left"/>
    </w:pPr>
    <w:rPr>
      <w:rFonts w:ascii="Times New Roman" w:eastAsiaTheme="minorEastAsia" w:hAnsi="Times New Roman" w:cs="Times New Roman"/>
      <w:sz w:val="20"/>
      <w:lang w:eastAsia="ru-RU"/>
    </w:rPr>
  </w:style>
  <w:style w:type="paragraph" w:customStyle="1" w:styleId="ConsPlusTitle">
    <w:name w:val="ConsPlusTitle"/>
    <w:rsid w:val="00F50FA0"/>
    <w:pPr>
      <w:widowControl w:val="0"/>
      <w:autoSpaceDE w:val="0"/>
      <w:autoSpaceDN w:val="0"/>
      <w:jc w:val="left"/>
    </w:pPr>
    <w:rPr>
      <w:rFonts w:ascii="Times New Roman" w:eastAsiaTheme="minorEastAsia" w:hAnsi="Times New Roman" w:cs="Times New Roman"/>
      <w:b/>
      <w:sz w:val="20"/>
      <w:lang w:eastAsia="ru-RU"/>
    </w:rPr>
  </w:style>
  <w:style w:type="paragraph" w:customStyle="1" w:styleId="ConsPlusTitlePage">
    <w:name w:val="ConsPlusTitlePage"/>
    <w:rsid w:val="00F50FA0"/>
    <w:pPr>
      <w:widowControl w:val="0"/>
      <w:autoSpaceDE w:val="0"/>
      <w:autoSpaceDN w:val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388" TargetMode="External"/><Relationship Id="rId13" Type="http://schemas.openxmlformats.org/officeDocument/2006/relationships/hyperlink" Target="https://login.consultant.ru/link/?req=doc&amp;base=LAW&amp;n=445069" TargetMode="External"/><Relationship Id="rId18" Type="http://schemas.openxmlformats.org/officeDocument/2006/relationships/hyperlink" Target="https://login.consultant.ru/link/?req=doc&amp;base=RLAW368&amp;n=189897" TargetMode="External"/><Relationship Id="rId26" Type="http://schemas.openxmlformats.org/officeDocument/2006/relationships/hyperlink" Target="https://login.consultant.ru/link/?req=doc&amp;base=LAW&amp;n=45018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53313&amp;dst=43" TargetMode="External"/><Relationship Id="rId7" Type="http://schemas.openxmlformats.org/officeDocument/2006/relationships/hyperlink" Target="https://login.consultant.ru/link/?req=doc&amp;base=LAW&amp;n=454388&amp;dst=3192" TargetMode="External"/><Relationship Id="rId12" Type="http://schemas.openxmlformats.org/officeDocument/2006/relationships/hyperlink" Target="https://login.consultant.ru/link/?req=doc&amp;base=LAW&amp;n=460177" TargetMode="External"/><Relationship Id="rId17" Type="http://schemas.openxmlformats.org/officeDocument/2006/relationships/hyperlink" Target="https://login.consultant.ru/link/?req=doc&amp;base=LAW&amp;n=383438" TargetMode="External"/><Relationship Id="rId25" Type="http://schemas.openxmlformats.org/officeDocument/2006/relationships/hyperlink" Target="https://login.consultant.ru/link/?req=doc&amp;base=LAW&amp;n=450184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50186" TargetMode="External"/><Relationship Id="rId20" Type="http://schemas.openxmlformats.org/officeDocument/2006/relationships/hyperlink" Target="https://login.consultant.ru/link/?req=doc&amp;base=RLAW368&amp;n=190767" TargetMode="External"/><Relationship Id="rId29" Type="http://schemas.openxmlformats.org/officeDocument/2006/relationships/hyperlink" Target="https://login.consultant.ru/link/?req=doc&amp;base=LAW&amp;n=43920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0186&amp;dst=100214" TargetMode="External"/><Relationship Id="rId11" Type="http://schemas.openxmlformats.org/officeDocument/2006/relationships/hyperlink" Target="https://login.consultant.ru/link/?req=doc&amp;base=LAW&amp;n=391643" TargetMode="External"/><Relationship Id="rId24" Type="http://schemas.openxmlformats.org/officeDocument/2006/relationships/hyperlink" Target="https://login.consultant.ru/link/?req=doc&amp;base=LAW&amp;n=453313&amp;dst=290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53313&amp;dst=100094" TargetMode="External"/><Relationship Id="rId15" Type="http://schemas.openxmlformats.org/officeDocument/2006/relationships/hyperlink" Target="https://login.consultant.ru/link/?req=doc&amp;base=LAW&amp;n=450184" TargetMode="External"/><Relationship Id="rId23" Type="http://schemas.openxmlformats.org/officeDocument/2006/relationships/hyperlink" Target="https://login.consultant.ru/link/?req=doc&amp;base=LAW&amp;n=453313&amp;dst=43" TargetMode="External"/><Relationship Id="rId28" Type="http://schemas.openxmlformats.org/officeDocument/2006/relationships/hyperlink" Target="https://login.consultant.ru/link/?req=doc&amp;base=LAW&amp;n=450184" TargetMode="External"/><Relationship Id="rId10" Type="http://schemas.openxmlformats.org/officeDocument/2006/relationships/hyperlink" Target="https://login.consultant.ru/link/?req=doc&amp;base=LAW&amp;n=422030" TargetMode="External"/><Relationship Id="rId19" Type="http://schemas.openxmlformats.org/officeDocument/2006/relationships/hyperlink" Target="https://login.consultant.ru/link/?req=doc&amp;base=RLAW368&amp;n=188179" TargetMode="External"/><Relationship Id="rId31" Type="http://schemas.openxmlformats.org/officeDocument/2006/relationships/image" Target="media/image2.wmf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3313" TargetMode="External"/><Relationship Id="rId14" Type="http://schemas.openxmlformats.org/officeDocument/2006/relationships/hyperlink" Target="https://login.consultant.ru/link/?req=doc&amp;base=LAW&amp;n=448360" TargetMode="External"/><Relationship Id="rId22" Type="http://schemas.openxmlformats.org/officeDocument/2006/relationships/hyperlink" Target="https://login.consultant.ru/link/?req=doc&amp;base=RLAW368&amp;n=184424&amp;dst=100020" TargetMode="External"/><Relationship Id="rId27" Type="http://schemas.openxmlformats.org/officeDocument/2006/relationships/hyperlink" Target="https://login.consultant.ru/link/?req=doc&amp;base=LAW&amp;n=450184" TargetMode="External"/><Relationship Id="rId30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9783</Words>
  <Characters>55765</Characters>
  <Application>Microsoft Office Word</Application>
  <DocSecurity>0</DocSecurity>
  <Lines>464</Lines>
  <Paragraphs>130</Paragraphs>
  <ScaleCrop>false</ScaleCrop>
  <Company>ДПиР</Company>
  <LinksUpToDate>false</LinksUpToDate>
  <CharactersWithSpaces>65418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1</cp:revision>
  <dcterms:created xsi:type="dcterms:W3CDTF">2024-02-07T13:02:00Z</dcterms:created>
  <dcterms:modified xsi:type="dcterms:W3CDTF">2024-02-07T13:03:00Z</dcterms:modified>
</cp:coreProperties>
</file>